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CB6" w:rsidRPr="00614D3C" w:rsidRDefault="00DC0CB6" w:rsidP="009C7847">
      <w:pPr>
        <w:ind w:firstLine="0"/>
        <w:rPr>
          <w:rFonts w:ascii="Times New Roman" w:hAnsi="Times New Roman" w:cs="Times New Roman"/>
          <w:sz w:val="24"/>
          <w:szCs w:val="24"/>
        </w:rPr>
      </w:pPr>
    </w:p>
    <w:p w:rsidR="00DC0CB6" w:rsidRPr="00614D3C" w:rsidRDefault="00DC0CB6" w:rsidP="009C7847">
      <w:pPr>
        <w:ind w:firstLine="0"/>
        <w:jc w:val="center"/>
        <w:rPr>
          <w:rFonts w:ascii="Times New Roman" w:hAnsi="Times New Roman" w:cs="Times New Roman"/>
          <w:sz w:val="24"/>
          <w:szCs w:val="24"/>
        </w:rPr>
      </w:pPr>
      <w:r w:rsidRPr="00614D3C">
        <w:rPr>
          <w:rFonts w:ascii="Times New Roman" w:hAnsi="Times New Roman" w:cs="Times New Roman"/>
          <w:noProof/>
          <w:sz w:val="24"/>
          <w:szCs w:val="24"/>
        </w:rPr>
        <w:drawing>
          <wp:inline distT="0" distB="0" distL="0" distR="0">
            <wp:extent cx="3067200" cy="3870000"/>
            <wp:effectExtent l="0" t="0" r="0" b="0"/>
            <wp:docPr id="1" name="Kép 1" descr="http://www.nemzetijelkepek.hu/pictures/onkormanyzat/Os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mzetijelkepek.hu/pictures/onkormanyzat/Osku.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67200" cy="3870000"/>
                    </a:xfrm>
                    <a:prstGeom prst="rect">
                      <a:avLst/>
                    </a:prstGeom>
                    <a:noFill/>
                    <a:ln>
                      <a:noFill/>
                    </a:ln>
                  </pic:spPr>
                </pic:pic>
              </a:graphicData>
            </a:graphic>
          </wp:inline>
        </w:drawing>
      </w:r>
    </w:p>
    <w:p w:rsidR="00DC0CB6" w:rsidRPr="00614D3C" w:rsidRDefault="00DC0CB6" w:rsidP="009C7847">
      <w:pPr>
        <w:ind w:firstLine="0"/>
        <w:jc w:val="center"/>
        <w:rPr>
          <w:rFonts w:ascii="Times New Roman" w:hAnsi="Times New Roman" w:cs="Times New Roman"/>
          <w:sz w:val="24"/>
          <w:szCs w:val="24"/>
        </w:rPr>
      </w:pPr>
    </w:p>
    <w:p w:rsidR="00DC0CB6" w:rsidRPr="009E58B9" w:rsidRDefault="00DC0CB6" w:rsidP="009C7847">
      <w:pPr>
        <w:ind w:firstLine="0"/>
        <w:jc w:val="center"/>
        <w:rPr>
          <w:rFonts w:ascii="Times New Roman" w:hAnsi="Times New Roman" w:cs="Times New Roman"/>
          <w:sz w:val="52"/>
          <w:szCs w:val="52"/>
        </w:rPr>
      </w:pPr>
      <w:r w:rsidRPr="009E58B9">
        <w:rPr>
          <w:rFonts w:ascii="Times New Roman" w:hAnsi="Times New Roman" w:cs="Times New Roman"/>
          <w:sz w:val="52"/>
          <w:szCs w:val="52"/>
        </w:rPr>
        <w:t>Öskü Község Gazdasági Programja</w:t>
      </w:r>
    </w:p>
    <w:p w:rsidR="00DC0CB6" w:rsidRPr="009E58B9" w:rsidRDefault="00DC0CB6" w:rsidP="009C7847">
      <w:pPr>
        <w:ind w:firstLine="0"/>
        <w:jc w:val="center"/>
        <w:rPr>
          <w:rFonts w:ascii="Times New Roman" w:hAnsi="Times New Roman" w:cs="Times New Roman"/>
          <w:sz w:val="52"/>
          <w:szCs w:val="52"/>
        </w:rPr>
      </w:pPr>
    </w:p>
    <w:p w:rsidR="00F612D1" w:rsidRPr="009E58B9" w:rsidRDefault="00DC0CB6" w:rsidP="009C7847">
      <w:pPr>
        <w:ind w:firstLine="0"/>
        <w:jc w:val="center"/>
        <w:rPr>
          <w:rFonts w:ascii="Times New Roman" w:hAnsi="Times New Roman" w:cs="Times New Roman"/>
          <w:sz w:val="52"/>
          <w:szCs w:val="52"/>
        </w:rPr>
      </w:pPr>
      <w:r w:rsidRPr="009E58B9">
        <w:rPr>
          <w:rFonts w:ascii="Times New Roman" w:hAnsi="Times New Roman" w:cs="Times New Roman"/>
          <w:sz w:val="52"/>
          <w:szCs w:val="52"/>
        </w:rPr>
        <w:t>2014 – 2019</w:t>
      </w:r>
    </w:p>
    <w:p w:rsidR="00F612D1" w:rsidRPr="00614D3C" w:rsidRDefault="00F612D1" w:rsidP="009C7847">
      <w:pPr>
        <w:ind w:firstLine="0"/>
        <w:jc w:val="left"/>
        <w:rPr>
          <w:rFonts w:ascii="Times New Roman" w:hAnsi="Times New Roman" w:cs="Times New Roman"/>
          <w:sz w:val="24"/>
          <w:szCs w:val="24"/>
        </w:rPr>
        <w:sectPr w:rsidR="00F612D1" w:rsidRPr="00614D3C" w:rsidSect="00D831A8">
          <w:footerReference w:type="default" r:id="rId9"/>
          <w:pgSz w:w="11906" w:h="16838"/>
          <w:pgMar w:top="1417" w:right="1417" w:bottom="1417" w:left="1417" w:header="708" w:footer="708" w:gutter="0"/>
          <w:pgBorders w:offsetFrom="page">
            <w:top w:val="none" w:sz="0" w:space="0" w:color="000000" w:shadow="1"/>
            <w:left w:val="none" w:sz="0" w:space="0" w:color="000000" w:shadow="1"/>
            <w:bottom w:val="none" w:sz="0" w:space="0" w:color="000000" w:shadow="1"/>
            <w:right w:val="none" w:sz="0" w:space="0" w:color="000000" w:shadow="1"/>
          </w:pgBorders>
          <w:cols w:space="708"/>
          <w:docGrid w:linePitch="360"/>
        </w:sectPr>
      </w:pPr>
    </w:p>
    <w:sdt>
      <w:sdtPr>
        <w:rPr>
          <w:rFonts w:asciiTheme="minorHAnsi" w:eastAsiaTheme="minorEastAsia" w:hAnsiTheme="minorHAnsi" w:cstheme="minorBidi"/>
          <w:b w:val="0"/>
          <w:bCs w:val="0"/>
          <w:color w:val="auto"/>
          <w:sz w:val="22"/>
          <w:szCs w:val="22"/>
          <w:lang w:eastAsia="hu-HU"/>
        </w:rPr>
        <w:id w:val="21213491"/>
        <w:docPartObj>
          <w:docPartGallery w:val="Table of Contents"/>
          <w:docPartUnique/>
        </w:docPartObj>
      </w:sdtPr>
      <w:sdtContent>
        <w:p w:rsidR="00FE0103" w:rsidRDefault="00FE0103">
          <w:pPr>
            <w:pStyle w:val="Tartalomjegyzkcmsora"/>
          </w:pPr>
          <w:r>
            <w:t>Tartalomjegyzék</w:t>
          </w:r>
        </w:p>
        <w:p w:rsidR="00D831A8" w:rsidRDefault="001A49ED">
          <w:pPr>
            <w:pStyle w:val="TJ1"/>
            <w:tabs>
              <w:tab w:val="left" w:pos="1100"/>
              <w:tab w:val="right" w:leader="dot" w:pos="9060"/>
            </w:tabs>
            <w:rPr>
              <w:noProof/>
            </w:rPr>
          </w:pPr>
          <w:r>
            <w:fldChar w:fldCharType="begin"/>
          </w:r>
          <w:r w:rsidR="00FE0103">
            <w:instrText xml:space="preserve"> TOC \o "1-3" \h \z \u </w:instrText>
          </w:r>
          <w:r>
            <w:fldChar w:fldCharType="separate"/>
          </w:r>
          <w:hyperlink w:anchor="_Toc418166888" w:history="1">
            <w:r w:rsidR="00D831A8" w:rsidRPr="00A70759">
              <w:rPr>
                <w:rStyle w:val="Hiperhivatkozs"/>
                <w:rFonts w:cs="Times New Roman"/>
                <w:noProof/>
              </w:rPr>
              <w:t>1.</w:t>
            </w:r>
            <w:r w:rsidR="00D831A8">
              <w:rPr>
                <w:noProof/>
              </w:rPr>
              <w:tab/>
            </w:r>
            <w:r w:rsidR="00D831A8" w:rsidRPr="00A70759">
              <w:rPr>
                <w:rStyle w:val="Hiperhivatkozs"/>
                <w:rFonts w:cs="Times New Roman"/>
                <w:noProof/>
              </w:rPr>
              <w:t>Bevezető</w:t>
            </w:r>
            <w:r w:rsidR="00D831A8">
              <w:rPr>
                <w:noProof/>
                <w:webHidden/>
              </w:rPr>
              <w:tab/>
            </w:r>
            <w:r>
              <w:rPr>
                <w:noProof/>
                <w:webHidden/>
              </w:rPr>
              <w:fldChar w:fldCharType="begin"/>
            </w:r>
            <w:r w:rsidR="00D831A8">
              <w:rPr>
                <w:noProof/>
                <w:webHidden/>
              </w:rPr>
              <w:instrText xml:space="preserve"> PAGEREF _Toc418166888 \h </w:instrText>
            </w:r>
            <w:r>
              <w:rPr>
                <w:noProof/>
                <w:webHidden/>
              </w:rPr>
            </w:r>
            <w:r>
              <w:rPr>
                <w:noProof/>
                <w:webHidden/>
              </w:rPr>
              <w:fldChar w:fldCharType="separate"/>
            </w:r>
            <w:r w:rsidR="00D831A8">
              <w:rPr>
                <w:noProof/>
                <w:webHidden/>
              </w:rPr>
              <w:t>3</w:t>
            </w:r>
            <w:r>
              <w:rPr>
                <w:noProof/>
                <w:webHidden/>
              </w:rPr>
              <w:fldChar w:fldCharType="end"/>
            </w:r>
          </w:hyperlink>
        </w:p>
        <w:p w:rsidR="00D831A8" w:rsidRDefault="001A49ED">
          <w:pPr>
            <w:pStyle w:val="TJ1"/>
            <w:tabs>
              <w:tab w:val="left" w:pos="1100"/>
              <w:tab w:val="right" w:leader="dot" w:pos="9060"/>
            </w:tabs>
            <w:rPr>
              <w:noProof/>
            </w:rPr>
          </w:pPr>
          <w:hyperlink w:anchor="_Toc418166889" w:history="1">
            <w:r w:rsidR="00D831A8" w:rsidRPr="00A70759">
              <w:rPr>
                <w:rStyle w:val="Hiperhivatkozs"/>
                <w:rFonts w:cs="Times New Roman"/>
                <w:noProof/>
              </w:rPr>
              <w:t>2.</w:t>
            </w:r>
            <w:r w:rsidR="00D831A8">
              <w:rPr>
                <w:noProof/>
              </w:rPr>
              <w:tab/>
            </w:r>
            <w:r w:rsidR="00D831A8" w:rsidRPr="00A70759">
              <w:rPr>
                <w:rStyle w:val="Hiperhivatkozs"/>
                <w:rFonts w:cs="Times New Roman"/>
                <w:noProof/>
              </w:rPr>
              <w:t>Gazdasági program kialakításának elvei</w:t>
            </w:r>
            <w:r w:rsidR="00D831A8">
              <w:rPr>
                <w:noProof/>
                <w:webHidden/>
              </w:rPr>
              <w:tab/>
            </w:r>
            <w:r>
              <w:rPr>
                <w:noProof/>
                <w:webHidden/>
              </w:rPr>
              <w:fldChar w:fldCharType="begin"/>
            </w:r>
            <w:r w:rsidR="00D831A8">
              <w:rPr>
                <w:noProof/>
                <w:webHidden/>
              </w:rPr>
              <w:instrText xml:space="preserve"> PAGEREF _Toc418166889 \h </w:instrText>
            </w:r>
            <w:r>
              <w:rPr>
                <w:noProof/>
                <w:webHidden/>
              </w:rPr>
            </w:r>
            <w:r>
              <w:rPr>
                <w:noProof/>
                <w:webHidden/>
              </w:rPr>
              <w:fldChar w:fldCharType="separate"/>
            </w:r>
            <w:r w:rsidR="00D831A8">
              <w:rPr>
                <w:noProof/>
                <w:webHidden/>
              </w:rPr>
              <w:t>4</w:t>
            </w:r>
            <w:r>
              <w:rPr>
                <w:noProof/>
                <w:webHidden/>
              </w:rPr>
              <w:fldChar w:fldCharType="end"/>
            </w:r>
          </w:hyperlink>
        </w:p>
        <w:p w:rsidR="00D831A8" w:rsidRDefault="001A49ED">
          <w:pPr>
            <w:pStyle w:val="TJ1"/>
            <w:tabs>
              <w:tab w:val="left" w:pos="1100"/>
              <w:tab w:val="right" w:leader="dot" w:pos="9060"/>
            </w:tabs>
            <w:rPr>
              <w:noProof/>
            </w:rPr>
          </w:pPr>
          <w:hyperlink w:anchor="_Toc418166890" w:history="1">
            <w:r w:rsidR="00D831A8" w:rsidRPr="00A70759">
              <w:rPr>
                <w:rStyle w:val="Hiperhivatkozs"/>
                <w:rFonts w:cs="Times New Roman"/>
                <w:noProof/>
              </w:rPr>
              <w:t>3.</w:t>
            </w:r>
            <w:r w:rsidR="00D831A8">
              <w:rPr>
                <w:noProof/>
              </w:rPr>
              <w:tab/>
            </w:r>
            <w:r w:rsidR="00D831A8" w:rsidRPr="00A70759">
              <w:rPr>
                <w:rStyle w:val="Hiperhivatkozs"/>
                <w:rFonts w:cs="Times New Roman"/>
                <w:noProof/>
              </w:rPr>
              <w:t>A gazdasági program kialakításának folyamata</w:t>
            </w:r>
            <w:r w:rsidR="00D831A8">
              <w:rPr>
                <w:noProof/>
                <w:webHidden/>
              </w:rPr>
              <w:tab/>
            </w:r>
            <w:r>
              <w:rPr>
                <w:noProof/>
                <w:webHidden/>
              </w:rPr>
              <w:fldChar w:fldCharType="begin"/>
            </w:r>
            <w:r w:rsidR="00D831A8">
              <w:rPr>
                <w:noProof/>
                <w:webHidden/>
              </w:rPr>
              <w:instrText xml:space="preserve"> PAGEREF _Toc418166890 \h </w:instrText>
            </w:r>
            <w:r>
              <w:rPr>
                <w:noProof/>
                <w:webHidden/>
              </w:rPr>
            </w:r>
            <w:r>
              <w:rPr>
                <w:noProof/>
                <w:webHidden/>
              </w:rPr>
              <w:fldChar w:fldCharType="separate"/>
            </w:r>
            <w:r w:rsidR="00D831A8">
              <w:rPr>
                <w:noProof/>
                <w:webHidden/>
              </w:rPr>
              <w:t>4</w:t>
            </w:r>
            <w:r>
              <w:rPr>
                <w:noProof/>
                <w:webHidden/>
              </w:rPr>
              <w:fldChar w:fldCharType="end"/>
            </w:r>
          </w:hyperlink>
        </w:p>
        <w:p w:rsidR="00D831A8" w:rsidRDefault="001A49ED">
          <w:pPr>
            <w:pStyle w:val="TJ1"/>
            <w:tabs>
              <w:tab w:val="left" w:pos="1100"/>
              <w:tab w:val="right" w:leader="dot" w:pos="9060"/>
            </w:tabs>
            <w:rPr>
              <w:noProof/>
            </w:rPr>
          </w:pPr>
          <w:hyperlink w:anchor="_Toc418166891" w:history="1">
            <w:r w:rsidR="00D831A8" w:rsidRPr="00A70759">
              <w:rPr>
                <w:rStyle w:val="Hiperhivatkozs"/>
                <w:rFonts w:cs="Times New Roman"/>
                <w:noProof/>
              </w:rPr>
              <w:t>4.</w:t>
            </w:r>
            <w:r w:rsidR="00D831A8">
              <w:rPr>
                <w:noProof/>
              </w:rPr>
              <w:tab/>
            </w:r>
            <w:r w:rsidR="00D831A8" w:rsidRPr="00A70759">
              <w:rPr>
                <w:rStyle w:val="Hiperhivatkozs"/>
                <w:rFonts w:cs="Times New Roman"/>
                <w:noProof/>
              </w:rPr>
              <w:t>A gazdasági program megvalósításának pénzügyi forrásai</w:t>
            </w:r>
            <w:r w:rsidR="00D831A8">
              <w:rPr>
                <w:noProof/>
                <w:webHidden/>
              </w:rPr>
              <w:tab/>
            </w:r>
            <w:r>
              <w:rPr>
                <w:noProof/>
                <w:webHidden/>
              </w:rPr>
              <w:fldChar w:fldCharType="begin"/>
            </w:r>
            <w:r w:rsidR="00D831A8">
              <w:rPr>
                <w:noProof/>
                <w:webHidden/>
              </w:rPr>
              <w:instrText xml:space="preserve"> PAGEREF _Toc418166891 \h </w:instrText>
            </w:r>
            <w:r>
              <w:rPr>
                <w:noProof/>
                <w:webHidden/>
              </w:rPr>
            </w:r>
            <w:r>
              <w:rPr>
                <w:noProof/>
                <w:webHidden/>
              </w:rPr>
              <w:fldChar w:fldCharType="separate"/>
            </w:r>
            <w:r w:rsidR="00D831A8">
              <w:rPr>
                <w:noProof/>
                <w:webHidden/>
              </w:rPr>
              <w:t>6</w:t>
            </w:r>
            <w:r>
              <w:rPr>
                <w:noProof/>
                <w:webHidden/>
              </w:rPr>
              <w:fldChar w:fldCharType="end"/>
            </w:r>
          </w:hyperlink>
        </w:p>
        <w:p w:rsidR="00D831A8" w:rsidRDefault="001A49ED">
          <w:pPr>
            <w:pStyle w:val="TJ1"/>
            <w:tabs>
              <w:tab w:val="left" w:pos="1100"/>
              <w:tab w:val="right" w:leader="dot" w:pos="9060"/>
            </w:tabs>
            <w:rPr>
              <w:noProof/>
            </w:rPr>
          </w:pPr>
          <w:hyperlink w:anchor="_Toc418166892" w:history="1">
            <w:r w:rsidR="00D831A8" w:rsidRPr="00A70759">
              <w:rPr>
                <w:rStyle w:val="Hiperhivatkozs"/>
                <w:rFonts w:cs="Times New Roman"/>
                <w:noProof/>
              </w:rPr>
              <w:t>5.</w:t>
            </w:r>
            <w:r w:rsidR="00D831A8">
              <w:rPr>
                <w:noProof/>
              </w:rPr>
              <w:tab/>
            </w:r>
            <w:r w:rsidR="00D831A8" w:rsidRPr="00A70759">
              <w:rPr>
                <w:rStyle w:val="Hiperhivatkozs"/>
                <w:rFonts w:cs="Times New Roman"/>
                <w:noProof/>
              </w:rPr>
              <w:t>A gazdasági program részei</w:t>
            </w:r>
            <w:r w:rsidR="00D831A8">
              <w:rPr>
                <w:noProof/>
                <w:webHidden/>
              </w:rPr>
              <w:tab/>
            </w:r>
            <w:r>
              <w:rPr>
                <w:noProof/>
                <w:webHidden/>
              </w:rPr>
              <w:fldChar w:fldCharType="begin"/>
            </w:r>
            <w:r w:rsidR="00D831A8">
              <w:rPr>
                <w:noProof/>
                <w:webHidden/>
              </w:rPr>
              <w:instrText xml:space="preserve"> PAGEREF _Toc418166892 \h </w:instrText>
            </w:r>
            <w:r>
              <w:rPr>
                <w:noProof/>
                <w:webHidden/>
              </w:rPr>
            </w:r>
            <w:r>
              <w:rPr>
                <w:noProof/>
                <w:webHidden/>
              </w:rPr>
              <w:fldChar w:fldCharType="separate"/>
            </w:r>
            <w:r w:rsidR="00D831A8">
              <w:rPr>
                <w:noProof/>
                <w:webHidden/>
              </w:rPr>
              <w:t>7</w:t>
            </w:r>
            <w:r>
              <w:rPr>
                <w:noProof/>
                <w:webHidden/>
              </w:rPr>
              <w:fldChar w:fldCharType="end"/>
            </w:r>
          </w:hyperlink>
        </w:p>
        <w:p w:rsidR="00D831A8" w:rsidRDefault="001A49ED">
          <w:pPr>
            <w:pStyle w:val="TJ2"/>
            <w:tabs>
              <w:tab w:val="left" w:pos="1540"/>
              <w:tab w:val="right" w:leader="dot" w:pos="9060"/>
            </w:tabs>
            <w:rPr>
              <w:noProof/>
            </w:rPr>
          </w:pPr>
          <w:hyperlink w:anchor="_Toc418166893" w:history="1">
            <w:r w:rsidR="00D831A8" w:rsidRPr="00A70759">
              <w:rPr>
                <w:rStyle w:val="Hiperhivatkozs"/>
                <w:rFonts w:cs="Times New Roman"/>
                <w:noProof/>
              </w:rPr>
              <w:t>5.1.</w:t>
            </w:r>
            <w:r w:rsidR="00D831A8">
              <w:rPr>
                <w:noProof/>
              </w:rPr>
              <w:tab/>
            </w:r>
            <w:r w:rsidR="00D831A8" w:rsidRPr="00A70759">
              <w:rPr>
                <w:rStyle w:val="Hiperhivatkozs"/>
                <w:rFonts w:cs="Times New Roman"/>
                <w:noProof/>
              </w:rPr>
              <w:t>A település helyzete</w:t>
            </w:r>
            <w:r w:rsidR="00D831A8">
              <w:rPr>
                <w:noProof/>
                <w:webHidden/>
              </w:rPr>
              <w:tab/>
            </w:r>
            <w:r>
              <w:rPr>
                <w:noProof/>
                <w:webHidden/>
              </w:rPr>
              <w:fldChar w:fldCharType="begin"/>
            </w:r>
            <w:r w:rsidR="00D831A8">
              <w:rPr>
                <w:noProof/>
                <w:webHidden/>
              </w:rPr>
              <w:instrText xml:space="preserve"> PAGEREF _Toc418166893 \h </w:instrText>
            </w:r>
            <w:r>
              <w:rPr>
                <w:noProof/>
                <w:webHidden/>
              </w:rPr>
            </w:r>
            <w:r>
              <w:rPr>
                <w:noProof/>
                <w:webHidden/>
              </w:rPr>
              <w:fldChar w:fldCharType="separate"/>
            </w:r>
            <w:r w:rsidR="00D831A8">
              <w:rPr>
                <w:noProof/>
                <w:webHidden/>
              </w:rPr>
              <w:t>7</w:t>
            </w:r>
            <w:r>
              <w:rPr>
                <w:noProof/>
                <w:webHidden/>
              </w:rPr>
              <w:fldChar w:fldCharType="end"/>
            </w:r>
          </w:hyperlink>
        </w:p>
        <w:p w:rsidR="00D831A8" w:rsidRDefault="001A49ED">
          <w:pPr>
            <w:pStyle w:val="TJ2"/>
            <w:tabs>
              <w:tab w:val="left" w:pos="1540"/>
              <w:tab w:val="right" w:leader="dot" w:pos="9060"/>
            </w:tabs>
            <w:rPr>
              <w:noProof/>
            </w:rPr>
          </w:pPr>
          <w:hyperlink w:anchor="_Toc418166894" w:history="1">
            <w:r w:rsidR="00D831A8" w:rsidRPr="00A70759">
              <w:rPr>
                <w:rStyle w:val="Hiperhivatkozs"/>
                <w:noProof/>
              </w:rPr>
              <w:t>5.2.</w:t>
            </w:r>
            <w:r w:rsidR="00D831A8">
              <w:rPr>
                <w:noProof/>
              </w:rPr>
              <w:tab/>
            </w:r>
            <w:r w:rsidR="00D831A8" w:rsidRPr="00A70759">
              <w:rPr>
                <w:rStyle w:val="Hiperhivatkozs"/>
                <w:noProof/>
              </w:rPr>
              <w:t>A 2014-2019-es időszak célrendszere</w:t>
            </w:r>
            <w:r w:rsidR="00D831A8">
              <w:rPr>
                <w:noProof/>
                <w:webHidden/>
              </w:rPr>
              <w:tab/>
            </w:r>
            <w:r>
              <w:rPr>
                <w:noProof/>
                <w:webHidden/>
              </w:rPr>
              <w:fldChar w:fldCharType="begin"/>
            </w:r>
            <w:r w:rsidR="00D831A8">
              <w:rPr>
                <w:noProof/>
                <w:webHidden/>
              </w:rPr>
              <w:instrText xml:space="preserve"> PAGEREF _Toc418166894 \h </w:instrText>
            </w:r>
            <w:r>
              <w:rPr>
                <w:noProof/>
                <w:webHidden/>
              </w:rPr>
            </w:r>
            <w:r>
              <w:rPr>
                <w:noProof/>
                <w:webHidden/>
              </w:rPr>
              <w:fldChar w:fldCharType="separate"/>
            </w:r>
            <w:r w:rsidR="00D831A8">
              <w:rPr>
                <w:noProof/>
                <w:webHidden/>
              </w:rPr>
              <w:t>8</w:t>
            </w:r>
            <w:r>
              <w:rPr>
                <w:noProof/>
                <w:webHidden/>
              </w:rPr>
              <w:fldChar w:fldCharType="end"/>
            </w:r>
          </w:hyperlink>
        </w:p>
        <w:p w:rsidR="00D831A8" w:rsidRDefault="001A49ED">
          <w:pPr>
            <w:pStyle w:val="TJ3"/>
            <w:tabs>
              <w:tab w:val="left" w:pos="1870"/>
              <w:tab w:val="right" w:leader="dot" w:pos="9060"/>
            </w:tabs>
            <w:rPr>
              <w:noProof/>
            </w:rPr>
          </w:pPr>
          <w:hyperlink w:anchor="_Toc418166895" w:history="1">
            <w:r w:rsidR="00D831A8" w:rsidRPr="00A70759">
              <w:rPr>
                <w:rStyle w:val="Hiperhivatkozs"/>
                <w:rFonts w:cs="Times New Roman"/>
                <w:noProof/>
              </w:rPr>
              <w:t>5.2.1.</w:t>
            </w:r>
            <w:r w:rsidR="00D831A8">
              <w:rPr>
                <w:noProof/>
              </w:rPr>
              <w:tab/>
            </w:r>
            <w:r w:rsidR="00D831A8" w:rsidRPr="00A70759">
              <w:rPr>
                <w:rStyle w:val="Hiperhivatkozs"/>
                <w:rFonts w:cs="Times New Roman"/>
                <w:noProof/>
              </w:rPr>
              <w:t>Pénzügyi stabilitás és egyensúly megteremtése és fenntartása</w:t>
            </w:r>
            <w:r w:rsidR="00D831A8">
              <w:rPr>
                <w:noProof/>
                <w:webHidden/>
              </w:rPr>
              <w:tab/>
            </w:r>
            <w:r>
              <w:rPr>
                <w:noProof/>
                <w:webHidden/>
              </w:rPr>
              <w:fldChar w:fldCharType="begin"/>
            </w:r>
            <w:r w:rsidR="00D831A8">
              <w:rPr>
                <w:noProof/>
                <w:webHidden/>
              </w:rPr>
              <w:instrText xml:space="preserve"> PAGEREF _Toc418166895 \h </w:instrText>
            </w:r>
            <w:r>
              <w:rPr>
                <w:noProof/>
                <w:webHidden/>
              </w:rPr>
            </w:r>
            <w:r>
              <w:rPr>
                <w:noProof/>
                <w:webHidden/>
              </w:rPr>
              <w:fldChar w:fldCharType="separate"/>
            </w:r>
            <w:r w:rsidR="00D831A8">
              <w:rPr>
                <w:noProof/>
                <w:webHidden/>
              </w:rPr>
              <w:t>9</w:t>
            </w:r>
            <w:r>
              <w:rPr>
                <w:noProof/>
                <w:webHidden/>
              </w:rPr>
              <w:fldChar w:fldCharType="end"/>
            </w:r>
          </w:hyperlink>
        </w:p>
        <w:p w:rsidR="00D831A8" w:rsidRDefault="001A49ED">
          <w:pPr>
            <w:pStyle w:val="TJ3"/>
            <w:tabs>
              <w:tab w:val="left" w:pos="1870"/>
              <w:tab w:val="right" w:leader="dot" w:pos="9060"/>
            </w:tabs>
            <w:rPr>
              <w:noProof/>
            </w:rPr>
          </w:pPr>
          <w:hyperlink w:anchor="_Toc418166896" w:history="1">
            <w:r w:rsidR="00D831A8" w:rsidRPr="00A70759">
              <w:rPr>
                <w:rStyle w:val="Hiperhivatkozs"/>
                <w:rFonts w:cs="Times New Roman"/>
                <w:noProof/>
              </w:rPr>
              <w:t>5.2.2.</w:t>
            </w:r>
            <w:r w:rsidR="00D831A8">
              <w:rPr>
                <w:noProof/>
              </w:rPr>
              <w:tab/>
            </w:r>
            <w:r w:rsidR="00D831A8" w:rsidRPr="00A70759">
              <w:rPr>
                <w:rStyle w:val="Hiperhivatkozs"/>
                <w:rFonts w:cs="Times New Roman"/>
                <w:noProof/>
              </w:rPr>
              <w:t>Elégedettség növelése, turizmus fejlesztése</w:t>
            </w:r>
            <w:r w:rsidR="00D831A8">
              <w:rPr>
                <w:noProof/>
                <w:webHidden/>
              </w:rPr>
              <w:tab/>
            </w:r>
            <w:r>
              <w:rPr>
                <w:noProof/>
                <w:webHidden/>
              </w:rPr>
              <w:fldChar w:fldCharType="begin"/>
            </w:r>
            <w:r w:rsidR="00D831A8">
              <w:rPr>
                <w:noProof/>
                <w:webHidden/>
              </w:rPr>
              <w:instrText xml:space="preserve"> PAGEREF _Toc418166896 \h </w:instrText>
            </w:r>
            <w:r>
              <w:rPr>
                <w:noProof/>
                <w:webHidden/>
              </w:rPr>
            </w:r>
            <w:r>
              <w:rPr>
                <w:noProof/>
                <w:webHidden/>
              </w:rPr>
              <w:fldChar w:fldCharType="separate"/>
            </w:r>
            <w:r w:rsidR="00D831A8">
              <w:rPr>
                <w:noProof/>
                <w:webHidden/>
              </w:rPr>
              <w:t>9</w:t>
            </w:r>
            <w:r>
              <w:rPr>
                <w:noProof/>
                <w:webHidden/>
              </w:rPr>
              <w:fldChar w:fldCharType="end"/>
            </w:r>
          </w:hyperlink>
        </w:p>
        <w:p w:rsidR="00D831A8" w:rsidRDefault="001A49ED">
          <w:pPr>
            <w:pStyle w:val="TJ3"/>
            <w:tabs>
              <w:tab w:val="left" w:pos="1870"/>
              <w:tab w:val="right" w:leader="dot" w:pos="9060"/>
            </w:tabs>
            <w:rPr>
              <w:noProof/>
            </w:rPr>
          </w:pPr>
          <w:hyperlink w:anchor="_Toc418166897" w:history="1">
            <w:r w:rsidR="00D831A8" w:rsidRPr="00A70759">
              <w:rPr>
                <w:rStyle w:val="Hiperhivatkozs"/>
                <w:rFonts w:cs="Times New Roman"/>
                <w:noProof/>
              </w:rPr>
              <w:t>5.2.3.</w:t>
            </w:r>
            <w:r w:rsidR="00D831A8">
              <w:rPr>
                <w:noProof/>
              </w:rPr>
              <w:tab/>
            </w:r>
            <w:r w:rsidR="00D831A8" w:rsidRPr="00A70759">
              <w:rPr>
                <w:rStyle w:val="Hiperhivatkozs"/>
                <w:rFonts w:cs="Times New Roman"/>
                <w:noProof/>
              </w:rPr>
              <w:t>Településirányítási folyamatok fejlesztése</w:t>
            </w:r>
            <w:r w:rsidR="00D831A8">
              <w:rPr>
                <w:noProof/>
                <w:webHidden/>
              </w:rPr>
              <w:tab/>
            </w:r>
            <w:r>
              <w:rPr>
                <w:noProof/>
                <w:webHidden/>
              </w:rPr>
              <w:fldChar w:fldCharType="begin"/>
            </w:r>
            <w:r w:rsidR="00D831A8">
              <w:rPr>
                <w:noProof/>
                <w:webHidden/>
              </w:rPr>
              <w:instrText xml:space="preserve"> PAGEREF _Toc418166897 \h </w:instrText>
            </w:r>
            <w:r>
              <w:rPr>
                <w:noProof/>
                <w:webHidden/>
              </w:rPr>
            </w:r>
            <w:r>
              <w:rPr>
                <w:noProof/>
                <w:webHidden/>
              </w:rPr>
              <w:fldChar w:fldCharType="separate"/>
            </w:r>
            <w:r w:rsidR="00D831A8">
              <w:rPr>
                <w:noProof/>
                <w:webHidden/>
              </w:rPr>
              <w:t>10</w:t>
            </w:r>
            <w:r>
              <w:rPr>
                <w:noProof/>
                <w:webHidden/>
              </w:rPr>
              <w:fldChar w:fldCharType="end"/>
            </w:r>
          </w:hyperlink>
        </w:p>
        <w:p w:rsidR="00D831A8" w:rsidRDefault="001A49ED">
          <w:pPr>
            <w:pStyle w:val="TJ3"/>
            <w:tabs>
              <w:tab w:val="left" w:pos="1870"/>
              <w:tab w:val="right" w:leader="dot" w:pos="9060"/>
            </w:tabs>
            <w:rPr>
              <w:noProof/>
            </w:rPr>
          </w:pPr>
          <w:hyperlink w:anchor="_Toc418166898" w:history="1">
            <w:r w:rsidR="00D831A8" w:rsidRPr="00A70759">
              <w:rPr>
                <w:rStyle w:val="Hiperhivatkozs"/>
                <w:rFonts w:cs="Times New Roman"/>
                <w:noProof/>
              </w:rPr>
              <w:t>5.2.4.</w:t>
            </w:r>
            <w:r w:rsidR="00D831A8">
              <w:rPr>
                <w:noProof/>
              </w:rPr>
              <w:tab/>
            </w:r>
            <w:r w:rsidR="00D831A8" w:rsidRPr="00A70759">
              <w:rPr>
                <w:rStyle w:val="Hiperhivatkozs"/>
                <w:rFonts w:cs="Times New Roman"/>
                <w:noProof/>
              </w:rPr>
              <w:t>Makrogazdasági folyamatokkal való összhang megteremtése, legjobb gyakorlatok átvétele</w:t>
            </w:r>
            <w:r w:rsidR="00D831A8">
              <w:rPr>
                <w:noProof/>
                <w:webHidden/>
              </w:rPr>
              <w:tab/>
            </w:r>
            <w:r>
              <w:rPr>
                <w:noProof/>
                <w:webHidden/>
              </w:rPr>
              <w:fldChar w:fldCharType="begin"/>
            </w:r>
            <w:r w:rsidR="00D831A8">
              <w:rPr>
                <w:noProof/>
                <w:webHidden/>
              </w:rPr>
              <w:instrText xml:space="preserve"> PAGEREF _Toc418166898 \h </w:instrText>
            </w:r>
            <w:r>
              <w:rPr>
                <w:noProof/>
                <w:webHidden/>
              </w:rPr>
            </w:r>
            <w:r>
              <w:rPr>
                <w:noProof/>
                <w:webHidden/>
              </w:rPr>
              <w:fldChar w:fldCharType="separate"/>
            </w:r>
            <w:r w:rsidR="00D831A8">
              <w:rPr>
                <w:noProof/>
                <w:webHidden/>
              </w:rPr>
              <w:t>10</w:t>
            </w:r>
            <w:r>
              <w:rPr>
                <w:noProof/>
                <w:webHidden/>
              </w:rPr>
              <w:fldChar w:fldCharType="end"/>
            </w:r>
          </w:hyperlink>
        </w:p>
        <w:p w:rsidR="00D831A8" w:rsidRDefault="001A49ED">
          <w:pPr>
            <w:pStyle w:val="TJ1"/>
            <w:tabs>
              <w:tab w:val="left" w:pos="1100"/>
              <w:tab w:val="right" w:leader="dot" w:pos="9060"/>
            </w:tabs>
            <w:rPr>
              <w:noProof/>
            </w:rPr>
          </w:pPr>
          <w:hyperlink w:anchor="_Toc418166899" w:history="1">
            <w:r w:rsidR="00D831A8" w:rsidRPr="00A70759">
              <w:rPr>
                <w:rStyle w:val="Hiperhivatkozs"/>
                <w:rFonts w:cs="Times New Roman"/>
                <w:noProof/>
              </w:rPr>
              <w:t>6.</w:t>
            </w:r>
            <w:r w:rsidR="00D831A8">
              <w:rPr>
                <w:noProof/>
              </w:rPr>
              <w:tab/>
            </w:r>
            <w:r w:rsidR="00D831A8" w:rsidRPr="00A70759">
              <w:rPr>
                <w:rStyle w:val="Hiperhivatkozs"/>
                <w:rFonts w:cs="Times New Roman"/>
                <w:noProof/>
              </w:rPr>
              <w:t>Gazdasági program elemei</w:t>
            </w:r>
            <w:r w:rsidR="00D831A8">
              <w:rPr>
                <w:noProof/>
                <w:webHidden/>
              </w:rPr>
              <w:tab/>
            </w:r>
            <w:r>
              <w:rPr>
                <w:noProof/>
                <w:webHidden/>
              </w:rPr>
              <w:fldChar w:fldCharType="begin"/>
            </w:r>
            <w:r w:rsidR="00D831A8">
              <w:rPr>
                <w:noProof/>
                <w:webHidden/>
              </w:rPr>
              <w:instrText xml:space="preserve"> PAGEREF _Toc418166899 \h </w:instrText>
            </w:r>
            <w:r>
              <w:rPr>
                <w:noProof/>
                <w:webHidden/>
              </w:rPr>
            </w:r>
            <w:r>
              <w:rPr>
                <w:noProof/>
                <w:webHidden/>
              </w:rPr>
              <w:fldChar w:fldCharType="separate"/>
            </w:r>
            <w:r w:rsidR="00D831A8">
              <w:rPr>
                <w:noProof/>
                <w:webHidden/>
              </w:rPr>
              <w:t>11</w:t>
            </w:r>
            <w:r>
              <w:rPr>
                <w:noProof/>
                <w:webHidden/>
              </w:rPr>
              <w:fldChar w:fldCharType="end"/>
            </w:r>
          </w:hyperlink>
        </w:p>
        <w:p w:rsidR="00D831A8" w:rsidRDefault="001A49ED">
          <w:pPr>
            <w:pStyle w:val="TJ2"/>
            <w:tabs>
              <w:tab w:val="left" w:pos="1540"/>
              <w:tab w:val="right" w:leader="dot" w:pos="9060"/>
            </w:tabs>
            <w:rPr>
              <w:noProof/>
            </w:rPr>
          </w:pPr>
          <w:hyperlink w:anchor="_Toc418166900" w:history="1">
            <w:r w:rsidR="00D831A8" w:rsidRPr="00A70759">
              <w:rPr>
                <w:rStyle w:val="Hiperhivatkozs"/>
                <w:rFonts w:cs="Times New Roman"/>
                <w:noProof/>
              </w:rPr>
              <w:t>6.1.</w:t>
            </w:r>
            <w:r w:rsidR="00D831A8">
              <w:rPr>
                <w:noProof/>
              </w:rPr>
              <w:tab/>
            </w:r>
            <w:r w:rsidR="00D831A8" w:rsidRPr="00A70759">
              <w:rPr>
                <w:rStyle w:val="Hiperhivatkozs"/>
                <w:rFonts w:cs="Times New Roman"/>
                <w:noProof/>
              </w:rPr>
              <w:t>Öskü területfejlesztési koncepciója</w:t>
            </w:r>
            <w:r w:rsidR="00D831A8">
              <w:rPr>
                <w:noProof/>
                <w:webHidden/>
              </w:rPr>
              <w:tab/>
            </w:r>
            <w:r>
              <w:rPr>
                <w:noProof/>
                <w:webHidden/>
              </w:rPr>
              <w:fldChar w:fldCharType="begin"/>
            </w:r>
            <w:r w:rsidR="00D831A8">
              <w:rPr>
                <w:noProof/>
                <w:webHidden/>
              </w:rPr>
              <w:instrText xml:space="preserve"> PAGEREF _Toc418166900 \h </w:instrText>
            </w:r>
            <w:r>
              <w:rPr>
                <w:noProof/>
                <w:webHidden/>
              </w:rPr>
            </w:r>
            <w:r>
              <w:rPr>
                <w:noProof/>
                <w:webHidden/>
              </w:rPr>
              <w:fldChar w:fldCharType="separate"/>
            </w:r>
            <w:r w:rsidR="00D831A8">
              <w:rPr>
                <w:noProof/>
                <w:webHidden/>
              </w:rPr>
              <w:t>11</w:t>
            </w:r>
            <w:r>
              <w:rPr>
                <w:noProof/>
                <w:webHidden/>
              </w:rPr>
              <w:fldChar w:fldCharType="end"/>
            </w:r>
          </w:hyperlink>
        </w:p>
        <w:p w:rsidR="00D831A8" w:rsidRDefault="001A49ED">
          <w:pPr>
            <w:pStyle w:val="TJ2"/>
            <w:tabs>
              <w:tab w:val="left" w:pos="1540"/>
              <w:tab w:val="right" w:leader="dot" w:pos="9060"/>
            </w:tabs>
            <w:rPr>
              <w:noProof/>
            </w:rPr>
          </w:pPr>
          <w:hyperlink w:anchor="_Toc418166901" w:history="1">
            <w:r w:rsidR="00D831A8" w:rsidRPr="00A70759">
              <w:rPr>
                <w:rStyle w:val="Hiperhivatkozs"/>
                <w:rFonts w:cs="Times New Roman"/>
                <w:noProof/>
              </w:rPr>
              <w:t>6.2.</w:t>
            </w:r>
            <w:r w:rsidR="00D831A8">
              <w:rPr>
                <w:noProof/>
              </w:rPr>
              <w:tab/>
            </w:r>
            <w:r w:rsidR="00D831A8" w:rsidRPr="00A70759">
              <w:rPr>
                <w:rStyle w:val="Hiperhivatkozs"/>
                <w:rFonts w:cs="Times New Roman"/>
                <w:noProof/>
              </w:rPr>
              <w:t>Területfejlesztési koncepció végrehajtásának lépései</w:t>
            </w:r>
            <w:r w:rsidR="00D831A8">
              <w:rPr>
                <w:noProof/>
                <w:webHidden/>
              </w:rPr>
              <w:tab/>
            </w:r>
            <w:r>
              <w:rPr>
                <w:noProof/>
                <w:webHidden/>
              </w:rPr>
              <w:fldChar w:fldCharType="begin"/>
            </w:r>
            <w:r w:rsidR="00D831A8">
              <w:rPr>
                <w:noProof/>
                <w:webHidden/>
              </w:rPr>
              <w:instrText xml:space="preserve"> PAGEREF _Toc418166901 \h </w:instrText>
            </w:r>
            <w:r>
              <w:rPr>
                <w:noProof/>
                <w:webHidden/>
              </w:rPr>
            </w:r>
            <w:r>
              <w:rPr>
                <w:noProof/>
                <w:webHidden/>
              </w:rPr>
              <w:fldChar w:fldCharType="separate"/>
            </w:r>
            <w:r w:rsidR="00D831A8">
              <w:rPr>
                <w:noProof/>
                <w:webHidden/>
              </w:rPr>
              <w:t>12</w:t>
            </w:r>
            <w:r>
              <w:rPr>
                <w:noProof/>
                <w:webHidden/>
              </w:rPr>
              <w:fldChar w:fldCharType="end"/>
            </w:r>
          </w:hyperlink>
        </w:p>
        <w:p w:rsidR="00D831A8" w:rsidRDefault="001A49ED">
          <w:pPr>
            <w:pStyle w:val="TJ2"/>
            <w:tabs>
              <w:tab w:val="left" w:pos="1540"/>
              <w:tab w:val="right" w:leader="dot" w:pos="9060"/>
            </w:tabs>
            <w:rPr>
              <w:noProof/>
            </w:rPr>
          </w:pPr>
          <w:hyperlink w:anchor="_Toc418166902" w:history="1">
            <w:r w:rsidR="00D831A8" w:rsidRPr="00A70759">
              <w:rPr>
                <w:rStyle w:val="Hiperhivatkozs"/>
                <w:rFonts w:cs="Times New Roman"/>
                <w:noProof/>
              </w:rPr>
              <w:t>6.3.</w:t>
            </w:r>
            <w:r w:rsidR="00D831A8">
              <w:rPr>
                <w:noProof/>
              </w:rPr>
              <w:tab/>
            </w:r>
            <w:r w:rsidR="00D831A8" w:rsidRPr="00A70759">
              <w:rPr>
                <w:rStyle w:val="Hiperhivatkozs"/>
                <w:rFonts w:cs="Times New Roman"/>
                <w:noProof/>
              </w:rPr>
              <w:t>Iparfejlesztési koncepció</w:t>
            </w:r>
            <w:r w:rsidR="00D831A8">
              <w:rPr>
                <w:noProof/>
                <w:webHidden/>
              </w:rPr>
              <w:tab/>
            </w:r>
            <w:r>
              <w:rPr>
                <w:noProof/>
                <w:webHidden/>
              </w:rPr>
              <w:fldChar w:fldCharType="begin"/>
            </w:r>
            <w:r w:rsidR="00D831A8">
              <w:rPr>
                <w:noProof/>
                <w:webHidden/>
              </w:rPr>
              <w:instrText xml:space="preserve"> PAGEREF _Toc418166902 \h </w:instrText>
            </w:r>
            <w:r>
              <w:rPr>
                <w:noProof/>
                <w:webHidden/>
              </w:rPr>
            </w:r>
            <w:r>
              <w:rPr>
                <w:noProof/>
                <w:webHidden/>
              </w:rPr>
              <w:fldChar w:fldCharType="separate"/>
            </w:r>
            <w:r w:rsidR="00D831A8">
              <w:rPr>
                <w:noProof/>
                <w:webHidden/>
              </w:rPr>
              <w:t>13</w:t>
            </w:r>
            <w:r>
              <w:rPr>
                <w:noProof/>
                <w:webHidden/>
              </w:rPr>
              <w:fldChar w:fldCharType="end"/>
            </w:r>
          </w:hyperlink>
        </w:p>
        <w:p w:rsidR="00D831A8" w:rsidRDefault="001A49ED">
          <w:pPr>
            <w:pStyle w:val="TJ2"/>
            <w:tabs>
              <w:tab w:val="left" w:pos="1540"/>
              <w:tab w:val="right" w:leader="dot" w:pos="9060"/>
            </w:tabs>
            <w:rPr>
              <w:noProof/>
            </w:rPr>
          </w:pPr>
          <w:hyperlink w:anchor="_Toc418166903" w:history="1">
            <w:r w:rsidR="00D831A8" w:rsidRPr="00A70759">
              <w:rPr>
                <w:rStyle w:val="Hiperhivatkozs"/>
                <w:rFonts w:cs="Times New Roman"/>
                <w:noProof/>
              </w:rPr>
              <w:t>6.4.</w:t>
            </w:r>
            <w:r w:rsidR="00D831A8">
              <w:rPr>
                <w:noProof/>
              </w:rPr>
              <w:tab/>
            </w:r>
            <w:r w:rsidR="00D831A8" w:rsidRPr="00A70759">
              <w:rPr>
                <w:rStyle w:val="Hiperhivatkozs"/>
                <w:rFonts w:cs="Times New Roman"/>
                <w:noProof/>
              </w:rPr>
              <w:t>Kisvállalkozások helyi fejlesztése illetve új kisvállalkozások létrehozása, bevonzása</w:t>
            </w:r>
            <w:r w:rsidR="00D831A8">
              <w:rPr>
                <w:noProof/>
                <w:webHidden/>
              </w:rPr>
              <w:tab/>
            </w:r>
            <w:r>
              <w:rPr>
                <w:noProof/>
                <w:webHidden/>
              </w:rPr>
              <w:fldChar w:fldCharType="begin"/>
            </w:r>
            <w:r w:rsidR="00D831A8">
              <w:rPr>
                <w:noProof/>
                <w:webHidden/>
              </w:rPr>
              <w:instrText xml:space="preserve"> PAGEREF _Toc418166903 \h </w:instrText>
            </w:r>
            <w:r>
              <w:rPr>
                <w:noProof/>
                <w:webHidden/>
              </w:rPr>
            </w:r>
            <w:r>
              <w:rPr>
                <w:noProof/>
                <w:webHidden/>
              </w:rPr>
              <w:fldChar w:fldCharType="separate"/>
            </w:r>
            <w:r w:rsidR="00D831A8">
              <w:rPr>
                <w:noProof/>
                <w:webHidden/>
              </w:rPr>
              <w:t>14</w:t>
            </w:r>
            <w:r>
              <w:rPr>
                <w:noProof/>
                <w:webHidden/>
              </w:rPr>
              <w:fldChar w:fldCharType="end"/>
            </w:r>
          </w:hyperlink>
        </w:p>
        <w:p w:rsidR="00D831A8" w:rsidRDefault="001A49ED">
          <w:pPr>
            <w:pStyle w:val="TJ2"/>
            <w:tabs>
              <w:tab w:val="left" w:pos="1540"/>
              <w:tab w:val="right" w:leader="dot" w:pos="9060"/>
            </w:tabs>
            <w:rPr>
              <w:noProof/>
            </w:rPr>
          </w:pPr>
          <w:hyperlink w:anchor="_Toc418166904" w:history="1">
            <w:r w:rsidR="00D831A8" w:rsidRPr="00A70759">
              <w:rPr>
                <w:rStyle w:val="Hiperhivatkozs"/>
                <w:rFonts w:cs="Times New Roman"/>
                <w:noProof/>
              </w:rPr>
              <w:t>6.5.</w:t>
            </w:r>
            <w:r w:rsidR="00D831A8">
              <w:rPr>
                <w:noProof/>
              </w:rPr>
              <w:tab/>
            </w:r>
            <w:r w:rsidR="00D831A8" w:rsidRPr="00A70759">
              <w:rPr>
                <w:rStyle w:val="Hiperhivatkozs"/>
                <w:rFonts w:cs="Times New Roman"/>
                <w:noProof/>
              </w:rPr>
              <w:t>Kisvállalkozási támogatási program</w:t>
            </w:r>
            <w:r w:rsidR="00D831A8">
              <w:rPr>
                <w:noProof/>
                <w:webHidden/>
              </w:rPr>
              <w:tab/>
            </w:r>
            <w:r>
              <w:rPr>
                <w:noProof/>
                <w:webHidden/>
              </w:rPr>
              <w:fldChar w:fldCharType="begin"/>
            </w:r>
            <w:r w:rsidR="00D831A8">
              <w:rPr>
                <w:noProof/>
                <w:webHidden/>
              </w:rPr>
              <w:instrText xml:space="preserve"> PAGEREF _Toc418166904 \h </w:instrText>
            </w:r>
            <w:r>
              <w:rPr>
                <w:noProof/>
                <w:webHidden/>
              </w:rPr>
            </w:r>
            <w:r>
              <w:rPr>
                <w:noProof/>
                <w:webHidden/>
              </w:rPr>
              <w:fldChar w:fldCharType="separate"/>
            </w:r>
            <w:r w:rsidR="00D831A8">
              <w:rPr>
                <w:noProof/>
                <w:webHidden/>
              </w:rPr>
              <w:t>14</w:t>
            </w:r>
            <w:r>
              <w:rPr>
                <w:noProof/>
                <w:webHidden/>
              </w:rPr>
              <w:fldChar w:fldCharType="end"/>
            </w:r>
          </w:hyperlink>
        </w:p>
        <w:p w:rsidR="00D831A8" w:rsidRDefault="001A49ED">
          <w:pPr>
            <w:pStyle w:val="TJ2"/>
            <w:tabs>
              <w:tab w:val="left" w:pos="1540"/>
              <w:tab w:val="right" w:leader="dot" w:pos="9060"/>
            </w:tabs>
            <w:rPr>
              <w:noProof/>
            </w:rPr>
          </w:pPr>
          <w:hyperlink w:anchor="_Toc418166905" w:history="1">
            <w:r w:rsidR="00D831A8" w:rsidRPr="00A70759">
              <w:rPr>
                <w:rStyle w:val="Hiperhivatkozs"/>
                <w:rFonts w:cs="Times New Roman"/>
                <w:noProof/>
              </w:rPr>
              <w:t>6.6.</w:t>
            </w:r>
            <w:r w:rsidR="00D831A8">
              <w:rPr>
                <w:noProof/>
              </w:rPr>
              <w:tab/>
            </w:r>
            <w:r w:rsidR="00D831A8" w:rsidRPr="00A70759">
              <w:rPr>
                <w:rStyle w:val="Hiperhivatkozs"/>
                <w:rFonts w:cs="Times New Roman"/>
                <w:noProof/>
              </w:rPr>
              <w:t>Fejlesztési irányok</w:t>
            </w:r>
            <w:r w:rsidR="00D831A8">
              <w:rPr>
                <w:noProof/>
                <w:webHidden/>
              </w:rPr>
              <w:tab/>
            </w:r>
            <w:r>
              <w:rPr>
                <w:noProof/>
                <w:webHidden/>
              </w:rPr>
              <w:fldChar w:fldCharType="begin"/>
            </w:r>
            <w:r w:rsidR="00D831A8">
              <w:rPr>
                <w:noProof/>
                <w:webHidden/>
              </w:rPr>
              <w:instrText xml:space="preserve"> PAGEREF _Toc418166905 \h </w:instrText>
            </w:r>
            <w:r>
              <w:rPr>
                <w:noProof/>
                <w:webHidden/>
              </w:rPr>
            </w:r>
            <w:r>
              <w:rPr>
                <w:noProof/>
                <w:webHidden/>
              </w:rPr>
              <w:fldChar w:fldCharType="separate"/>
            </w:r>
            <w:r w:rsidR="00D831A8">
              <w:rPr>
                <w:noProof/>
                <w:webHidden/>
              </w:rPr>
              <w:t>15</w:t>
            </w:r>
            <w:r>
              <w:rPr>
                <w:noProof/>
                <w:webHidden/>
              </w:rPr>
              <w:fldChar w:fldCharType="end"/>
            </w:r>
          </w:hyperlink>
        </w:p>
        <w:p w:rsidR="00D831A8" w:rsidRDefault="001A49ED">
          <w:pPr>
            <w:pStyle w:val="TJ2"/>
            <w:tabs>
              <w:tab w:val="left" w:pos="1540"/>
              <w:tab w:val="right" w:leader="dot" w:pos="9060"/>
            </w:tabs>
            <w:rPr>
              <w:noProof/>
            </w:rPr>
          </w:pPr>
          <w:hyperlink w:anchor="_Toc418166906" w:history="1">
            <w:r w:rsidR="00D831A8" w:rsidRPr="00A70759">
              <w:rPr>
                <w:rStyle w:val="Hiperhivatkozs"/>
                <w:rFonts w:cs="Times New Roman"/>
                <w:noProof/>
              </w:rPr>
              <w:t>6.7.</w:t>
            </w:r>
            <w:r w:rsidR="00D831A8">
              <w:rPr>
                <w:noProof/>
              </w:rPr>
              <w:tab/>
            </w:r>
            <w:r w:rsidR="00D831A8" w:rsidRPr="00A70759">
              <w:rPr>
                <w:rStyle w:val="Hiperhivatkozs"/>
                <w:rFonts w:cs="Times New Roman"/>
                <w:noProof/>
              </w:rPr>
              <w:t>Közép vagy nagyberuházás Iparfejlesztés első lépcső</w:t>
            </w:r>
            <w:r w:rsidR="00D831A8">
              <w:rPr>
                <w:noProof/>
                <w:webHidden/>
              </w:rPr>
              <w:tab/>
            </w:r>
            <w:r>
              <w:rPr>
                <w:noProof/>
                <w:webHidden/>
              </w:rPr>
              <w:fldChar w:fldCharType="begin"/>
            </w:r>
            <w:r w:rsidR="00D831A8">
              <w:rPr>
                <w:noProof/>
                <w:webHidden/>
              </w:rPr>
              <w:instrText xml:space="preserve"> PAGEREF _Toc418166906 \h </w:instrText>
            </w:r>
            <w:r>
              <w:rPr>
                <w:noProof/>
                <w:webHidden/>
              </w:rPr>
            </w:r>
            <w:r>
              <w:rPr>
                <w:noProof/>
                <w:webHidden/>
              </w:rPr>
              <w:fldChar w:fldCharType="separate"/>
            </w:r>
            <w:r w:rsidR="00D831A8">
              <w:rPr>
                <w:noProof/>
                <w:webHidden/>
              </w:rPr>
              <w:t>15</w:t>
            </w:r>
            <w:r>
              <w:rPr>
                <w:noProof/>
                <w:webHidden/>
              </w:rPr>
              <w:fldChar w:fldCharType="end"/>
            </w:r>
          </w:hyperlink>
        </w:p>
        <w:p w:rsidR="00D831A8" w:rsidRDefault="001A49ED">
          <w:pPr>
            <w:pStyle w:val="TJ2"/>
            <w:tabs>
              <w:tab w:val="left" w:pos="1540"/>
              <w:tab w:val="right" w:leader="dot" w:pos="9060"/>
            </w:tabs>
            <w:rPr>
              <w:noProof/>
            </w:rPr>
          </w:pPr>
          <w:hyperlink w:anchor="_Toc418166907" w:history="1">
            <w:r w:rsidR="00D831A8" w:rsidRPr="00A70759">
              <w:rPr>
                <w:rStyle w:val="Hiperhivatkozs"/>
                <w:noProof/>
              </w:rPr>
              <w:t>6.8.</w:t>
            </w:r>
            <w:r w:rsidR="00D831A8">
              <w:rPr>
                <w:noProof/>
              </w:rPr>
              <w:tab/>
            </w:r>
            <w:r w:rsidR="00D831A8" w:rsidRPr="00A70759">
              <w:rPr>
                <w:rStyle w:val="Hiperhivatkozs"/>
                <w:noProof/>
              </w:rPr>
              <w:t>Adópolitika és gazdasági fejlesztés ösztönzés</w:t>
            </w:r>
            <w:r w:rsidR="00D831A8">
              <w:rPr>
                <w:noProof/>
                <w:webHidden/>
              </w:rPr>
              <w:tab/>
            </w:r>
            <w:r>
              <w:rPr>
                <w:noProof/>
                <w:webHidden/>
              </w:rPr>
              <w:fldChar w:fldCharType="begin"/>
            </w:r>
            <w:r w:rsidR="00D831A8">
              <w:rPr>
                <w:noProof/>
                <w:webHidden/>
              </w:rPr>
              <w:instrText xml:space="preserve"> PAGEREF _Toc418166907 \h </w:instrText>
            </w:r>
            <w:r>
              <w:rPr>
                <w:noProof/>
                <w:webHidden/>
              </w:rPr>
            </w:r>
            <w:r>
              <w:rPr>
                <w:noProof/>
                <w:webHidden/>
              </w:rPr>
              <w:fldChar w:fldCharType="separate"/>
            </w:r>
            <w:r w:rsidR="00D831A8">
              <w:rPr>
                <w:noProof/>
                <w:webHidden/>
              </w:rPr>
              <w:t>16</w:t>
            </w:r>
            <w:r>
              <w:rPr>
                <w:noProof/>
                <w:webHidden/>
              </w:rPr>
              <w:fldChar w:fldCharType="end"/>
            </w:r>
          </w:hyperlink>
        </w:p>
        <w:p w:rsidR="00D831A8" w:rsidRDefault="001A49ED">
          <w:pPr>
            <w:pStyle w:val="TJ2"/>
            <w:tabs>
              <w:tab w:val="left" w:pos="1540"/>
              <w:tab w:val="right" w:leader="dot" w:pos="9060"/>
            </w:tabs>
            <w:rPr>
              <w:noProof/>
            </w:rPr>
          </w:pPr>
          <w:hyperlink w:anchor="_Toc418166908" w:history="1">
            <w:r w:rsidR="00D831A8" w:rsidRPr="00A70759">
              <w:rPr>
                <w:rStyle w:val="Hiperhivatkozs"/>
                <w:rFonts w:cs="Times New Roman"/>
                <w:noProof/>
              </w:rPr>
              <w:t>6.9.</w:t>
            </w:r>
            <w:r w:rsidR="00D831A8">
              <w:rPr>
                <w:noProof/>
              </w:rPr>
              <w:tab/>
            </w:r>
            <w:r w:rsidR="00D831A8" w:rsidRPr="00A70759">
              <w:rPr>
                <w:rStyle w:val="Hiperhivatkozs"/>
                <w:rFonts w:cs="Times New Roman"/>
                <w:noProof/>
              </w:rPr>
              <w:t>Idegenforgalmi koncepció</w:t>
            </w:r>
            <w:r w:rsidR="00D831A8">
              <w:rPr>
                <w:noProof/>
                <w:webHidden/>
              </w:rPr>
              <w:tab/>
            </w:r>
            <w:r>
              <w:rPr>
                <w:noProof/>
                <w:webHidden/>
              </w:rPr>
              <w:fldChar w:fldCharType="begin"/>
            </w:r>
            <w:r w:rsidR="00D831A8">
              <w:rPr>
                <w:noProof/>
                <w:webHidden/>
              </w:rPr>
              <w:instrText xml:space="preserve"> PAGEREF _Toc418166908 \h </w:instrText>
            </w:r>
            <w:r>
              <w:rPr>
                <w:noProof/>
                <w:webHidden/>
              </w:rPr>
            </w:r>
            <w:r>
              <w:rPr>
                <w:noProof/>
                <w:webHidden/>
              </w:rPr>
              <w:fldChar w:fldCharType="separate"/>
            </w:r>
            <w:r w:rsidR="00D831A8">
              <w:rPr>
                <w:noProof/>
                <w:webHidden/>
              </w:rPr>
              <w:t>17</w:t>
            </w:r>
            <w:r>
              <w:rPr>
                <w:noProof/>
                <w:webHidden/>
              </w:rPr>
              <w:fldChar w:fldCharType="end"/>
            </w:r>
          </w:hyperlink>
        </w:p>
        <w:p w:rsidR="00D831A8" w:rsidRDefault="001A49ED">
          <w:pPr>
            <w:pStyle w:val="TJ2"/>
            <w:tabs>
              <w:tab w:val="left" w:pos="1760"/>
              <w:tab w:val="right" w:leader="dot" w:pos="9060"/>
            </w:tabs>
            <w:rPr>
              <w:noProof/>
            </w:rPr>
          </w:pPr>
          <w:hyperlink w:anchor="_Toc418166909" w:history="1">
            <w:r w:rsidR="00D831A8" w:rsidRPr="00A70759">
              <w:rPr>
                <w:rStyle w:val="Hiperhivatkozs"/>
                <w:rFonts w:cs="Times New Roman"/>
                <w:noProof/>
              </w:rPr>
              <w:t>6.10.</w:t>
            </w:r>
            <w:r w:rsidR="00D831A8">
              <w:rPr>
                <w:noProof/>
              </w:rPr>
              <w:tab/>
            </w:r>
            <w:r w:rsidR="00D831A8" w:rsidRPr="00A70759">
              <w:rPr>
                <w:rStyle w:val="Hiperhivatkozs"/>
                <w:rFonts w:cs="Times New Roman"/>
                <w:noProof/>
              </w:rPr>
              <w:t>Infrastruktúrafejlesztési koncepció</w:t>
            </w:r>
            <w:r w:rsidR="00D831A8">
              <w:rPr>
                <w:noProof/>
                <w:webHidden/>
              </w:rPr>
              <w:tab/>
            </w:r>
            <w:r>
              <w:rPr>
                <w:noProof/>
                <w:webHidden/>
              </w:rPr>
              <w:fldChar w:fldCharType="begin"/>
            </w:r>
            <w:r w:rsidR="00D831A8">
              <w:rPr>
                <w:noProof/>
                <w:webHidden/>
              </w:rPr>
              <w:instrText xml:space="preserve"> PAGEREF _Toc418166909 \h </w:instrText>
            </w:r>
            <w:r>
              <w:rPr>
                <w:noProof/>
                <w:webHidden/>
              </w:rPr>
            </w:r>
            <w:r>
              <w:rPr>
                <w:noProof/>
                <w:webHidden/>
              </w:rPr>
              <w:fldChar w:fldCharType="separate"/>
            </w:r>
            <w:r w:rsidR="00D831A8">
              <w:rPr>
                <w:noProof/>
                <w:webHidden/>
              </w:rPr>
              <w:t>19</w:t>
            </w:r>
            <w:r>
              <w:rPr>
                <w:noProof/>
                <w:webHidden/>
              </w:rPr>
              <w:fldChar w:fldCharType="end"/>
            </w:r>
          </w:hyperlink>
        </w:p>
        <w:p w:rsidR="00D831A8" w:rsidRDefault="001A49ED">
          <w:pPr>
            <w:pStyle w:val="TJ1"/>
            <w:tabs>
              <w:tab w:val="left" w:pos="1100"/>
              <w:tab w:val="right" w:leader="dot" w:pos="9060"/>
            </w:tabs>
            <w:rPr>
              <w:noProof/>
            </w:rPr>
          </w:pPr>
          <w:hyperlink w:anchor="_Toc418166910" w:history="1">
            <w:r w:rsidR="00D831A8" w:rsidRPr="00A70759">
              <w:rPr>
                <w:rStyle w:val="Hiperhivatkozs"/>
                <w:noProof/>
              </w:rPr>
              <w:t>7.</w:t>
            </w:r>
            <w:r w:rsidR="00D831A8">
              <w:rPr>
                <w:noProof/>
              </w:rPr>
              <w:tab/>
            </w:r>
            <w:r w:rsidR="00D831A8" w:rsidRPr="00A70759">
              <w:rPr>
                <w:rStyle w:val="Hiperhivatkozs"/>
                <w:noProof/>
              </w:rPr>
              <w:t>Gazdasági program végrehajtása és kontrollja</w:t>
            </w:r>
            <w:r w:rsidR="00D831A8">
              <w:rPr>
                <w:noProof/>
                <w:webHidden/>
              </w:rPr>
              <w:tab/>
            </w:r>
            <w:r>
              <w:rPr>
                <w:noProof/>
                <w:webHidden/>
              </w:rPr>
              <w:fldChar w:fldCharType="begin"/>
            </w:r>
            <w:r w:rsidR="00D831A8">
              <w:rPr>
                <w:noProof/>
                <w:webHidden/>
              </w:rPr>
              <w:instrText xml:space="preserve"> PAGEREF _Toc418166910 \h </w:instrText>
            </w:r>
            <w:r>
              <w:rPr>
                <w:noProof/>
                <w:webHidden/>
              </w:rPr>
            </w:r>
            <w:r>
              <w:rPr>
                <w:noProof/>
                <w:webHidden/>
              </w:rPr>
              <w:fldChar w:fldCharType="separate"/>
            </w:r>
            <w:r w:rsidR="00D831A8">
              <w:rPr>
                <w:noProof/>
                <w:webHidden/>
              </w:rPr>
              <w:t>20</w:t>
            </w:r>
            <w:r>
              <w:rPr>
                <w:noProof/>
                <w:webHidden/>
              </w:rPr>
              <w:fldChar w:fldCharType="end"/>
            </w:r>
          </w:hyperlink>
        </w:p>
        <w:p w:rsidR="00D831A8" w:rsidRDefault="001A49ED">
          <w:pPr>
            <w:pStyle w:val="TJ1"/>
            <w:tabs>
              <w:tab w:val="left" w:pos="1100"/>
              <w:tab w:val="right" w:leader="dot" w:pos="9060"/>
            </w:tabs>
            <w:rPr>
              <w:noProof/>
            </w:rPr>
          </w:pPr>
          <w:hyperlink w:anchor="_Toc418166911" w:history="1">
            <w:r w:rsidR="00D831A8" w:rsidRPr="00A70759">
              <w:rPr>
                <w:rStyle w:val="Hiperhivatkozs"/>
                <w:rFonts w:cs="Times New Roman"/>
                <w:noProof/>
              </w:rPr>
              <w:t>8.</w:t>
            </w:r>
            <w:r w:rsidR="00D831A8">
              <w:rPr>
                <w:noProof/>
              </w:rPr>
              <w:tab/>
            </w:r>
            <w:r w:rsidR="00D831A8" w:rsidRPr="00A70759">
              <w:rPr>
                <w:rStyle w:val="Hiperhivatkozs"/>
                <w:rFonts w:cs="Times New Roman"/>
                <w:noProof/>
              </w:rPr>
              <w:t>Összefoglalás</w:t>
            </w:r>
            <w:r w:rsidR="00D831A8">
              <w:rPr>
                <w:noProof/>
                <w:webHidden/>
              </w:rPr>
              <w:tab/>
            </w:r>
            <w:r>
              <w:rPr>
                <w:noProof/>
                <w:webHidden/>
              </w:rPr>
              <w:fldChar w:fldCharType="begin"/>
            </w:r>
            <w:r w:rsidR="00D831A8">
              <w:rPr>
                <w:noProof/>
                <w:webHidden/>
              </w:rPr>
              <w:instrText xml:space="preserve"> PAGEREF _Toc418166911 \h </w:instrText>
            </w:r>
            <w:r>
              <w:rPr>
                <w:noProof/>
                <w:webHidden/>
              </w:rPr>
            </w:r>
            <w:r>
              <w:rPr>
                <w:noProof/>
                <w:webHidden/>
              </w:rPr>
              <w:fldChar w:fldCharType="separate"/>
            </w:r>
            <w:r w:rsidR="00D831A8">
              <w:rPr>
                <w:noProof/>
                <w:webHidden/>
              </w:rPr>
              <w:t>20</w:t>
            </w:r>
            <w:r>
              <w:rPr>
                <w:noProof/>
                <w:webHidden/>
              </w:rPr>
              <w:fldChar w:fldCharType="end"/>
            </w:r>
          </w:hyperlink>
        </w:p>
        <w:p w:rsidR="00D831A8" w:rsidRDefault="001A49ED">
          <w:pPr>
            <w:pStyle w:val="TJ1"/>
            <w:tabs>
              <w:tab w:val="left" w:pos="1100"/>
              <w:tab w:val="right" w:leader="dot" w:pos="9060"/>
            </w:tabs>
            <w:rPr>
              <w:noProof/>
            </w:rPr>
          </w:pPr>
          <w:hyperlink w:anchor="_Toc418166912" w:history="1">
            <w:r w:rsidR="00D831A8" w:rsidRPr="00A70759">
              <w:rPr>
                <w:rStyle w:val="Hiperhivatkozs"/>
                <w:noProof/>
              </w:rPr>
              <w:t>9.</w:t>
            </w:r>
            <w:r w:rsidR="00D831A8">
              <w:rPr>
                <w:noProof/>
              </w:rPr>
              <w:tab/>
            </w:r>
            <w:r w:rsidR="00D831A8" w:rsidRPr="00A70759">
              <w:rPr>
                <w:rStyle w:val="Hiperhivatkozs"/>
                <w:noProof/>
              </w:rPr>
              <w:t>Gazdasági Program tervezet (2014-2019)</w:t>
            </w:r>
            <w:r w:rsidR="00D831A8">
              <w:rPr>
                <w:noProof/>
                <w:webHidden/>
              </w:rPr>
              <w:tab/>
            </w:r>
            <w:r>
              <w:rPr>
                <w:noProof/>
                <w:webHidden/>
              </w:rPr>
              <w:fldChar w:fldCharType="begin"/>
            </w:r>
            <w:r w:rsidR="00D831A8">
              <w:rPr>
                <w:noProof/>
                <w:webHidden/>
              </w:rPr>
              <w:instrText xml:space="preserve"> PAGEREF _Toc418166912 \h </w:instrText>
            </w:r>
            <w:r>
              <w:rPr>
                <w:noProof/>
                <w:webHidden/>
              </w:rPr>
            </w:r>
            <w:r>
              <w:rPr>
                <w:noProof/>
                <w:webHidden/>
              </w:rPr>
              <w:fldChar w:fldCharType="separate"/>
            </w:r>
            <w:r w:rsidR="00D831A8">
              <w:rPr>
                <w:noProof/>
                <w:webHidden/>
              </w:rPr>
              <w:t>22</w:t>
            </w:r>
            <w:r>
              <w:rPr>
                <w:noProof/>
                <w:webHidden/>
              </w:rPr>
              <w:fldChar w:fldCharType="end"/>
            </w:r>
          </w:hyperlink>
        </w:p>
        <w:p w:rsidR="00FE0103" w:rsidRDefault="001A49ED" w:rsidP="00FE0103">
          <w:pPr>
            <w:ind w:firstLine="0"/>
          </w:pPr>
          <w:r>
            <w:fldChar w:fldCharType="end"/>
          </w:r>
        </w:p>
      </w:sdtContent>
    </w:sdt>
    <w:p w:rsidR="006A1BB7" w:rsidRDefault="006A1BB7" w:rsidP="00FE0103">
      <w:pPr>
        <w:pStyle w:val="Cmsor1"/>
        <w:keepLines w:val="0"/>
        <w:numPr>
          <w:ilvl w:val="0"/>
          <w:numId w:val="0"/>
        </w:numPr>
        <w:spacing w:line="240" w:lineRule="auto"/>
        <w:jc w:val="left"/>
        <w:rPr>
          <w:rFonts w:cs="Times New Roman"/>
        </w:rPr>
        <w:sectPr w:rsidR="006A1BB7" w:rsidSect="00D831A8">
          <w:pgSz w:w="11906" w:h="16838"/>
          <w:pgMar w:top="851" w:right="1418" w:bottom="1134" w:left="1418" w:header="709" w:footer="709" w:gutter="0"/>
          <w:pgBorders w:offsetFrom="page">
            <w:top w:val="none" w:sz="0" w:space="0" w:color="000000" w:shadow="1"/>
            <w:left w:val="none" w:sz="0" w:space="0" w:color="000000" w:shadow="1"/>
            <w:bottom w:val="none" w:sz="0" w:space="0" w:color="000000" w:shadow="1"/>
            <w:right w:val="none" w:sz="0" w:space="0" w:color="000000" w:shadow="1"/>
          </w:pgBorders>
          <w:cols w:space="708"/>
          <w:docGrid w:linePitch="360"/>
        </w:sectPr>
      </w:pPr>
    </w:p>
    <w:p w:rsidR="00405E8F" w:rsidRPr="00614D3C" w:rsidRDefault="00405E8F" w:rsidP="009C7847">
      <w:pPr>
        <w:pStyle w:val="Cmsor1"/>
        <w:ind w:firstLine="0"/>
        <w:rPr>
          <w:rFonts w:cs="Times New Roman"/>
        </w:rPr>
      </w:pPr>
      <w:bookmarkStart w:id="0" w:name="_Toc418166888"/>
      <w:r w:rsidRPr="00614D3C">
        <w:rPr>
          <w:rFonts w:cs="Times New Roman"/>
        </w:rPr>
        <w:lastRenderedPageBreak/>
        <w:t>Bevezető</w:t>
      </w:r>
      <w:bookmarkEnd w:id="0"/>
    </w:p>
    <w:p w:rsidR="00614D3C" w:rsidRDefault="00411F2F" w:rsidP="00614D3C">
      <w:pPr>
        <w:ind w:firstLine="567"/>
        <w:rPr>
          <w:rFonts w:ascii="Times New Roman" w:hAnsi="Times New Roman" w:cs="Times New Roman"/>
          <w:sz w:val="24"/>
          <w:szCs w:val="24"/>
        </w:rPr>
      </w:pPr>
      <w:r w:rsidRPr="00614D3C">
        <w:rPr>
          <w:rFonts w:ascii="Times New Roman" w:hAnsi="Times New Roman" w:cs="Times New Roman"/>
          <w:sz w:val="24"/>
          <w:szCs w:val="24"/>
        </w:rPr>
        <w:t>Egy kistelepülés számára a legnehezebb tényező egy hosszú távú gazdasági program megalkotásakor azon kényes egyensúly fenntartása, mely a település önállóságának megőrzése, a saját lábon állás és a külső befektetők telepítése között húzódik. A belső vállalkozási kör támogatása, a fejlesztések elősegítése arányának megállapítása úgy, hogy a külső befektetőknek nyújtott gazdasági előnyök – mert ilyenekre szükség van egy beruházás településre csábításához – arányosak legyenek, és ne érintsék hátrányosan a helyi vállalkozókat</w:t>
      </w:r>
      <w:r w:rsidR="00614D3C">
        <w:rPr>
          <w:rFonts w:ascii="Times New Roman" w:hAnsi="Times New Roman" w:cs="Times New Roman"/>
          <w:sz w:val="24"/>
          <w:szCs w:val="24"/>
        </w:rPr>
        <w:t>.</w:t>
      </w:r>
    </w:p>
    <w:p w:rsidR="00614D3C" w:rsidRDefault="00411F2F" w:rsidP="00614D3C">
      <w:pPr>
        <w:ind w:firstLine="567"/>
        <w:rPr>
          <w:rFonts w:ascii="Times New Roman" w:hAnsi="Times New Roman" w:cs="Times New Roman"/>
          <w:sz w:val="24"/>
          <w:szCs w:val="24"/>
        </w:rPr>
      </w:pPr>
      <w:r w:rsidRPr="00614D3C">
        <w:rPr>
          <w:rFonts w:ascii="Times New Roman" w:hAnsi="Times New Roman" w:cs="Times New Roman"/>
          <w:sz w:val="24"/>
          <w:szCs w:val="24"/>
        </w:rPr>
        <w:t>A gazdasági program összeállítását gondos elemzésnek kell megelőznie. Figyelembe kell venni a település érdekeit, lehetőségeit, ugyanakkor a környező települések fejlesztési irányait is komolyan elemezni kell, hiszen azonos irányok esetén, vagy egy-egy beruházásért folyó versenyben sérülhet a települések között kialakult viszony is.</w:t>
      </w:r>
    </w:p>
    <w:p w:rsidR="00411F2F" w:rsidRPr="00614D3C" w:rsidRDefault="00411F2F" w:rsidP="00614D3C">
      <w:pPr>
        <w:ind w:firstLine="567"/>
        <w:rPr>
          <w:rFonts w:ascii="Times New Roman" w:hAnsi="Times New Roman" w:cs="Times New Roman"/>
          <w:sz w:val="24"/>
          <w:szCs w:val="24"/>
        </w:rPr>
      </w:pPr>
      <w:r w:rsidRPr="00614D3C">
        <w:rPr>
          <w:rFonts w:ascii="Times New Roman" w:hAnsi="Times New Roman" w:cs="Times New Roman"/>
          <w:sz w:val="24"/>
          <w:szCs w:val="24"/>
        </w:rPr>
        <w:t>A települési gazdasági program megalkotásakor együtt kell vizsgálnunk a település földrajzi helyzetét, gazdasági fejlettségi szintjét, ezen fejlettségi szintről a reális továbblépési lehetőségeket és a lakosság igényeit. A külső – főként uniós és pályázati források maximális kihasználása elsődleges szempont a település sikeressége érdekében, hiszen saját erőből nagyon beszűkül a fejlesztési kör. Gondos tervezéssel kell megalkotni azokat az irányokat, melyek kapcsolódnak a fent említett prioritásokhoz és legtöbb szállal fogják őket össze.</w:t>
      </w:r>
    </w:p>
    <w:p w:rsidR="00405E8F" w:rsidRPr="00614D3C" w:rsidRDefault="00411F2F" w:rsidP="00614D3C">
      <w:pPr>
        <w:ind w:firstLine="567"/>
        <w:rPr>
          <w:rFonts w:ascii="Times New Roman" w:hAnsi="Times New Roman" w:cs="Times New Roman"/>
          <w:sz w:val="24"/>
          <w:szCs w:val="24"/>
        </w:rPr>
      </w:pPr>
      <w:r w:rsidRPr="00614D3C">
        <w:rPr>
          <w:rFonts w:ascii="Times New Roman" w:hAnsi="Times New Roman" w:cs="Times New Roman"/>
          <w:sz w:val="24"/>
          <w:szCs w:val="24"/>
        </w:rPr>
        <w:t>Öskü település földrajzi helyzete kettős. Egyrészt a 8-as főút miatt a Dunántúl vérkeringésében van, valamint nagyon közel található két megyeszékhely és a Balaton is. Másrészt a katonai terület és a vasút elhelyezkedése gátolja a település fejlődését, terjeszkedését és az idegenforgalmi fejlesztések egy részét is lehetetlenné teszi. Az ipari fejlesztések számára mindenképpen előnyös a főút közelsége. A település vízkészlete állandó és kiváló minőségű, mely vízkészlet a fejlesztések egyik irányát is kijelölheti a következő évekre.</w:t>
      </w:r>
    </w:p>
    <w:p w:rsidR="00405E8F" w:rsidRPr="00614D3C" w:rsidRDefault="00405E8F" w:rsidP="009E58B9">
      <w:pPr>
        <w:pStyle w:val="Cmsor1"/>
        <w:pageBreakBefore/>
        <w:ind w:left="357" w:firstLine="0"/>
        <w:rPr>
          <w:rFonts w:cs="Times New Roman"/>
        </w:rPr>
      </w:pPr>
      <w:bookmarkStart w:id="1" w:name="_Toc418166889"/>
      <w:r w:rsidRPr="00614D3C">
        <w:rPr>
          <w:rFonts w:cs="Times New Roman"/>
        </w:rPr>
        <w:lastRenderedPageBreak/>
        <w:t>Gazdasági program kialakításának elvei</w:t>
      </w:r>
      <w:bookmarkEnd w:id="1"/>
    </w:p>
    <w:p w:rsidR="00411F2F" w:rsidRPr="00614D3C" w:rsidRDefault="00411F2F" w:rsidP="00614D3C">
      <w:pPr>
        <w:ind w:firstLine="567"/>
        <w:rPr>
          <w:rFonts w:ascii="Times New Roman" w:hAnsi="Times New Roman" w:cs="Times New Roman"/>
          <w:sz w:val="24"/>
          <w:szCs w:val="24"/>
        </w:rPr>
      </w:pPr>
      <w:r w:rsidRPr="00614D3C">
        <w:rPr>
          <w:rFonts w:ascii="Times New Roman" w:hAnsi="Times New Roman" w:cs="Times New Roman"/>
          <w:sz w:val="24"/>
          <w:szCs w:val="24"/>
        </w:rPr>
        <w:t xml:space="preserve">A program kialakításának legfőbb célja, hogy a település fejlődését tartós pályára állíthassa az önkormányzat. A kitűzött célok és fejlesztések összhangban kell, hogy álljanak a település és a település lakosságának érdekeivel. A két cél nem elkülöníthető egymástól. A lakosság igényeinek beépítése a fejlesztési programba az önkormányzat ugyanazon fontosságú feladata, mint a település működésének fenntartása. </w:t>
      </w:r>
    </w:p>
    <w:p w:rsidR="009C7847" w:rsidRPr="00614D3C" w:rsidRDefault="00411F2F" w:rsidP="00614D3C">
      <w:pPr>
        <w:ind w:firstLine="567"/>
        <w:rPr>
          <w:rFonts w:ascii="Times New Roman" w:hAnsi="Times New Roman" w:cs="Times New Roman"/>
          <w:sz w:val="24"/>
          <w:szCs w:val="24"/>
        </w:rPr>
      </w:pPr>
      <w:r w:rsidRPr="00614D3C">
        <w:rPr>
          <w:rFonts w:ascii="Times New Roman" w:hAnsi="Times New Roman" w:cs="Times New Roman"/>
          <w:sz w:val="24"/>
          <w:szCs w:val="24"/>
        </w:rPr>
        <w:t>A cél a közös vagyon értéken tartása és növelése. A fejlesztések összeállítása során az önkormányzati vagyon megőrzése és növelése kell, hogy legyen az egyik legfontosabb cél. Az önkormányzati vagyon hosszú távú csökkenése, vagy minőségromlása nem elfogadható aspektusa a következő 5 év munkájának.</w:t>
      </w:r>
    </w:p>
    <w:p w:rsidR="00411F2F" w:rsidRPr="00614D3C" w:rsidRDefault="00411F2F" w:rsidP="009C7847">
      <w:pPr>
        <w:pStyle w:val="Cmsor1"/>
        <w:ind w:firstLine="0"/>
        <w:rPr>
          <w:rFonts w:cs="Times New Roman"/>
        </w:rPr>
      </w:pPr>
      <w:bookmarkStart w:id="2" w:name="_Toc418166890"/>
      <w:r w:rsidRPr="00614D3C">
        <w:rPr>
          <w:rFonts w:cs="Times New Roman"/>
        </w:rPr>
        <w:t xml:space="preserve">A </w:t>
      </w:r>
      <w:r w:rsidR="009C7847" w:rsidRPr="00614D3C">
        <w:rPr>
          <w:rFonts w:cs="Times New Roman"/>
        </w:rPr>
        <w:t>gazdasági program kialakításának folyamata</w:t>
      </w:r>
      <w:bookmarkEnd w:id="2"/>
    </w:p>
    <w:p w:rsidR="009C7847" w:rsidRPr="00614D3C" w:rsidRDefault="00411F2F" w:rsidP="00614D3C">
      <w:pPr>
        <w:ind w:firstLine="567"/>
        <w:rPr>
          <w:rFonts w:ascii="Times New Roman" w:hAnsi="Times New Roman" w:cs="Times New Roman"/>
          <w:sz w:val="24"/>
          <w:szCs w:val="24"/>
        </w:rPr>
      </w:pPr>
      <w:r w:rsidRPr="00614D3C">
        <w:rPr>
          <w:rFonts w:ascii="Times New Roman" w:hAnsi="Times New Roman" w:cs="Times New Roman"/>
          <w:sz w:val="24"/>
          <w:szCs w:val="24"/>
        </w:rPr>
        <w:t xml:space="preserve">A fejlesztési programot jól kialakított irányvonalak mentén kell összeállítani. Az irányvonalak, a fő irányvonalak meghatározása nélkül széttagolódhat, széteshet a támogatások célzott felhasználása és nem sikerülhet tartós és stabil növekedési pályára állítani a település gazdaságát. A program másik meghatározó eleme a költségvetés. Előre kell tervezni több évre, ugyanakkor a pénzek felhasználásának kialakításakor fel kell készülni előre nem látható eseményekre és az önkormányzati vagyon megóvására, illetve gyarapítására szóló keret elkülönítésére. </w:t>
      </w:r>
    </w:p>
    <w:p w:rsidR="00411F2F" w:rsidRPr="00614D3C" w:rsidRDefault="00411F2F" w:rsidP="00614D3C">
      <w:pPr>
        <w:ind w:firstLine="567"/>
        <w:rPr>
          <w:rFonts w:ascii="Times New Roman" w:hAnsi="Times New Roman" w:cs="Times New Roman"/>
          <w:sz w:val="24"/>
          <w:szCs w:val="24"/>
        </w:rPr>
      </w:pPr>
      <w:r w:rsidRPr="00614D3C">
        <w:rPr>
          <w:rFonts w:ascii="Times New Roman" w:hAnsi="Times New Roman" w:cs="Times New Roman"/>
          <w:sz w:val="24"/>
          <w:szCs w:val="24"/>
        </w:rPr>
        <w:t>A program kialakításakor a fő fejlesztési célok területi leosztása a következő lépcsőfok. Nem elég az irány meghatározása, figyelembe kell venni a település, a kistérség és a lakosság igényeit is. A célok kijelölésekor a hosszú távon is sikert ígérő, stabil önkormányzati bevételt produkáló fejlesztések és beruházások az elsődlegesek. Ugyanakkor ezt a prioritást felülírhatja a helyi lakosság igényeinek kielégítése, amennyiben az nagymértékben van jelen a közbeszédben. Erre szolgált az önkormányzat általi felmérés a lakosság igényeiről, mely során az önkormányzat értékes információkkal gazdagodott a hosszú távú fejlesztésekkel kapcsolatos lakossági igényekről.</w:t>
      </w:r>
    </w:p>
    <w:p w:rsidR="009C7847" w:rsidRPr="00614D3C" w:rsidRDefault="00411F2F" w:rsidP="00614D3C">
      <w:pPr>
        <w:ind w:firstLine="567"/>
        <w:rPr>
          <w:rFonts w:ascii="Times New Roman" w:hAnsi="Times New Roman" w:cs="Times New Roman"/>
          <w:sz w:val="24"/>
          <w:szCs w:val="24"/>
        </w:rPr>
      </w:pPr>
      <w:r w:rsidRPr="00614D3C">
        <w:rPr>
          <w:rFonts w:ascii="Times New Roman" w:hAnsi="Times New Roman" w:cs="Times New Roman"/>
          <w:sz w:val="24"/>
          <w:szCs w:val="24"/>
        </w:rPr>
        <w:t xml:space="preserve">A konkrét célok közötti prioritás felállítása a képviselőtestület feladata. Az általuk képviselt körzetek igényeit legjobban ismerve, azok között összefüggéseket és prioritási vonalat felállítva együtt tudják meghatározni az egyes gazdasági területekre leosztott célokat. </w:t>
      </w:r>
      <w:r w:rsidRPr="00614D3C">
        <w:rPr>
          <w:rFonts w:ascii="Times New Roman" w:hAnsi="Times New Roman" w:cs="Times New Roman"/>
          <w:sz w:val="24"/>
          <w:szCs w:val="24"/>
        </w:rPr>
        <w:lastRenderedPageBreak/>
        <w:t>Ebben a lakossági igényfelmérés is nagy segítségére van az önkormányzatnak. A célok többrétegű, egymásra épülő struktúrát kell, hogy alkossanak. Nem elég kijelölni a főbb irányvonalakat, de a második, harmadik szintű céloknak is összhangban kell lennie a fő irányvonalakkal. Nagyon fontos, hogy a célokon kívül a megvalósítás időbeni elhelyezését is megalkossa az önkormányzat. Az erőforrások felhasználása, a helyi lakosság igénybevétele, a helyi vállalkozások kapacitásának lekötése folyamatos és tervszerű kell, hogy legyen, így van idő az esetleges korrekciók, csúszások kezelésére. Amennyiben túl sok fejlesztés indul egy időben, úgy sérülhet a helyi vállalkozások érdekérvényesítő képessége – hiszen külsős vállalkozások nyerhetnek el olyan munkákat, melyeket ésszerű időbeni tervezéssel helyi vállalkozók is megvalósíthatnak, illetve az önkormányzat pénzügyi stabilitása is átláthatóbb, ha egyszerre kevesebb beruházásra kell például önrészt biztosítani, vagy éppen pótolni összeget.</w:t>
      </w:r>
    </w:p>
    <w:p w:rsidR="00411F2F" w:rsidRPr="00614D3C" w:rsidRDefault="00411F2F" w:rsidP="00614D3C">
      <w:pPr>
        <w:ind w:firstLine="567"/>
        <w:rPr>
          <w:rFonts w:ascii="Times New Roman" w:hAnsi="Times New Roman" w:cs="Times New Roman"/>
          <w:sz w:val="24"/>
          <w:szCs w:val="24"/>
        </w:rPr>
      </w:pPr>
      <w:r w:rsidRPr="00614D3C">
        <w:rPr>
          <w:rFonts w:ascii="Times New Roman" w:hAnsi="Times New Roman" w:cs="Times New Roman"/>
          <w:sz w:val="24"/>
          <w:szCs w:val="24"/>
        </w:rPr>
        <w:t>A településfejlesztési terv fő prioritása a település számára megtérülő, stabil önkormányzati bevételt termelő fejlesztések előtérbe helyezése. Itt már figyelembe kell venni az önkormányzati cikluson túl mutató bevételi hozamot is. Ezzel az irányvonallal szorosan összefügg a munkahelyteremtés és a lakosság életkörülményeinek fokozatos növelése. A munkahely teremtési célok kialakításakor figyelembe kell venni a helyi, a környező települések, illetve a térség igényeit, az általános munkaerő piaci trendeket, a hosszútávon is stabilan működő vállalkozási formák kijelölését.  Olyan fejlesztések élvezhetnek előnyt, melyek nemcsak helyi szinten, de regionális, vagy akár megyei szinten is növelik a település érdekérvényesítő képességét, vagy olyan szolgáltatást nyújtanak, melyek más településeken nincsenek jelen.</w:t>
      </w:r>
    </w:p>
    <w:p w:rsidR="009C7847" w:rsidRPr="00614D3C" w:rsidRDefault="00411F2F" w:rsidP="00614D3C">
      <w:pPr>
        <w:ind w:firstLine="567"/>
        <w:rPr>
          <w:rFonts w:ascii="Times New Roman" w:hAnsi="Times New Roman" w:cs="Times New Roman"/>
          <w:sz w:val="24"/>
          <w:szCs w:val="24"/>
        </w:rPr>
      </w:pPr>
      <w:r w:rsidRPr="00614D3C">
        <w:rPr>
          <w:rFonts w:ascii="Times New Roman" w:hAnsi="Times New Roman" w:cs="Times New Roman"/>
          <w:sz w:val="24"/>
          <w:szCs w:val="24"/>
        </w:rPr>
        <w:t>Nagyon fontos cél a környezettudatos fejlesztési koncepció. A lakosság életminőségét negatívan befolyásoló beruházások, vállalkozások településre helyezése nemcsak az önkormányzat megítélését ronthatja, de hosszú távon a település lakosságának csökkenéséhez, ezzel együtt az önkormányzati bevételek egy részének kieséséhez is vezethet. A legfőbb irányvonalak kijelölésekor az egyik döntő szempont, hogy a lakosság nagy részének támogatását maga mögött tudhassa az önkormányzat a beruházás, vagy fejlesztés elindításakor. A lakosság és az önkormányzat folyamatos kommunikációja elengedhetetlen feltétele a hosszú távú gazdasági program megvalósításának.</w:t>
      </w:r>
    </w:p>
    <w:p w:rsidR="009C7847" w:rsidRPr="00614D3C" w:rsidRDefault="00411F2F" w:rsidP="00614D3C">
      <w:pPr>
        <w:ind w:firstLine="567"/>
        <w:rPr>
          <w:rFonts w:ascii="Times New Roman" w:hAnsi="Times New Roman" w:cs="Times New Roman"/>
          <w:sz w:val="24"/>
          <w:szCs w:val="24"/>
        </w:rPr>
      </w:pPr>
      <w:r w:rsidRPr="00614D3C">
        <w:rPr>
          <w:rFonts w:ascii="Times New Roman" w:hAnsi="Times New Roman" w:cs="Times New Roman"/>
          <w:sz w:val="24"/>
          <w:szCs w:val="24"/>
        </w:rPr>
        <w:t xml:space="preserve">A célok és irányok egymásra épülését, adott esetben egymásból való kialakítását mindig szem előtt kell tartani a gazdasági program összeállításakor. Érdemes bontani, lépcsőzetes </w:t>
      </w:r>
      <w:r w:rsidRPr="00614D3C">
        <w:rPr>
          <w:rFonts w:ascii="Times New Roman" w:hAnsi="Times New Roman" w:cs="Times New Roman"/>
          <w:sz w:val="24"/>
          <w:szCs w:val="24"/>
        </w:rPr>
        <w:lastRenderedPageBreak/>
        <w:t xml:space="preserve">megvalósításra kialakítani az olyan beruházásokat és programokat, melyektől az önkormányzat nem, vagy csak átvitt hatásként remél bevételt. Az ilyen fejlesztések kifutása így nem köt le egyszerre sok anyagi illetve gazdasági erőforrást. A túl sok cél megfogalmazása sem előnyös. Ha túl szerteágazó irányelveket határoz meg a testület, úgy a források szétdarabolódhatnak és a bevételi oldal sem tervezhető stabilan. </w:t>
      </w:r>
    </w:p>
    <w:p w:rsidR="00411F2F" w:rsidRPr="00614D3C" w:rsidRDefault="009C7847" w:rsidP="009C7847">
      <w:pPr>
        <w:pStyle w:val="Cmsor1"/>
        <w:ind w:firstLine="0"/>
        <w:rPr>
          <w:rFonts w:cs="Times New Roman"/>
        </w:rPr>
      </w:pPr>
      <w:bookmarkStart w:id="3" w:name="_Toc418166891"/>
      <w:r w:rsidRPr="00614D3C">
        <w:rPr>
          <w:rFonts w:cs="Times New Roman"/>
        </w:rPr>
        <w:t>A gazdasági program megvalósításának pénzügyi forrásai</w:t>
      </w:r>
      <w:bookmarkEnd w:id="3"/>
      <w:r w:rsidRPr="00614D3C">
        <w:rPr>
          <w:rFonts w:cs="Times New Roman"/>
        </w:rPr>
        <w:t xml:space="preserve"> </w:t>
      </w:r>
    </w:p>
    <w:p w:rsidR="00411F2F" w:rsidRPr="00614D3C" w:rsidRDefault="00411F2F" w:rsidP="00614D3C">
      <w:pPr>
        <w:ind w:firstLine="567"/>
        <w:rPr>
          <w:rFonts w:ascii="Times New Roman" w:hAnsi="Times New Roman" w:cs="Times New Roman"/>
          <w:sz w:val="24"/>
          <w:szCs w:val="24"/>
        </w:rPr>
      </w:pPr>
      <w:r w:rsidRPr="00614D3C">
        <w:rPr>
          <w:rFonts w:ascii="Times New Roman" w:hAnsi="Times New Roman" w:cs="Times New Roman"/>
          <w:sz w:val="24"/>
          <w:szCs w:val="24"/>
        </w:rPr>
        <w:t>A települések működését szabályozza a 37/2010-es kormányrendelet a Te</w:t>
      </w:r>
      <w:r w:rsidR="00614D3C">
        <w:rPr>
          <w:rFonts w:ascii="Times New Roman" w:hAnsi="Times New Roman" w:cs="Times New Roman"/>
          <w:sz w:val="24"/>
          <w:szCs w:val="24"/>
        </w:rPr>
        <w:t xml:space="preserve">rületi Monitoring Rendszerről. </w:t>
      </w:r>
      <w:r w:rsidRPr="00614D3C">
        <w:rPr>
          <w:rFonts w:ascii="Times New Roman" w:hAnsi="Times New Roman" w:cs="Times New Roman"/>
          <w:sz w:val="24"/>
          <w:szCs w:val="24"/>
        </w:rPr>
        <w:t>A területfejlesztésről és a területrendezésről szóló törvényben meghatározott térségek, valamint az Országos Területfejlesztési Koncepcióban meghatározott térségek (a továbbiakban együtt: térségek), e térségek fejlődését befolyásoló fejlesztési koncepciók, programok és támogatások, a területrendezési tervek, a területfejlesztési politika érvényesítését szolgáló intézmény- és eszközrendszer folyamatos területi megfigyelését, elemzését és értékelését magába foglaló tevékenységet végző - e rendeletben meghatározott - intézmények, eszközök, eljárásrendek, valamint mindezek működtetése érdekében megtett</w:t>
      </w:r>
      <w:r w:rsidR="00614D3C">
        <w:rPr>
          <w:rFonts w:ascii="Times New Roman" w:hAnsi="Times New Roman" w:cs="Times New Roman"/>
          <w:sz w:val="24"/>
          <w:szCs w:val="24"/>
        </w:rPr>
        <w:t xml:space="preserve"> </w:t>
      </w:r>
      <w:r w:rsidRPr="00614D3C">
        <w:rPr>
          <w:rFonts w:ascii="Times New Roman" w:hAnsi="Times New Roman" w:cs="Times New Roman"/>
          <w:sz w:val="24"/>
          <w:szCs w:val="24"/>
        </w:rPr>
        <w:t>intézkedések összessége.</w:t>
      </w:r>
    </w:p>
    <w:p w:rsidR="00411F2F" w:rsidRPr="00614D3C" w:rsidRDefault="00411F2F" w:rsidP="00614D3C">
      <w:pPr>
        <w:ind w:firstLine="567"/>
        <w:rPr>
          <w:rFonts w:ascii="Times New Roman" w:hAnsi="Times New Roman" w:cs="Times New Roman"/>
          <w:sz w:val="24"/>
          <w:szCs w:val="24"/>
        </w:rPr>
      </w:pPr>
      <w:r w:rsidRPr="00614D3C">
        <w:rPr>
          <w:rFonts w:ascii="Times New Roman" w:hAnsi="Times New Roman" w:cs="Times New Roman"/>
          <w:sz w:val="24"/>
          <w:szCs w:val="24"/>
        </w:rPr>
        <w:t xml:space="preserve">A támogatások felhasználhatóságának rendjéről a 4/2011-es kormányrendelet rendelkezik. A rendelet célja a tényfeltáró vizsgálat, a költséghatékonysági vizsgálat, költségigazoló nyilatkozat alátámasztásának hitelessége, folyamatos kontrolling rendszer. </w:t>
      </w:r>
    </w:p>
    <w:p w:rsidR="009C7847" w:rsidRPr="00614D3C" w:rsidRDefault="00411F2F" w:rsidP="00614D3C">
      <w:pPr>
        <w:ind w:firstLine="567"/>
        <w:rPr>
          <w:rFonts w:ascii="Times New Roman" w:hAnsi="Times New Roman" w:cs="Times New Roman"/>
          <w:sz w:val="24"/>
          <w:szCs w:val="24"/>
        </w:rPr>
      </w:pPr>
      <w:r w:rsidRPr="00614D3C">
        <w:rPr>
          <w:rFonts w:ascii="Times New Roman" w:hAnsi="Times New Roman" w:cs="Times New Roman"/>
          <w:sz w:val="24"/>
          <w:szCs w:val="24"/>
        </w:rPr>
        <w:t>A következő években nagymértékű uniós pénzügyi forrásanyag nyílik meg a települések számára. A gazdasági program egyik legfőbb vállalása, hogy a pályázati anyagokat folyamatosan monitoringozni kell, illetve az önkormányzat által kijelölt irányoknak megfelelő támogatásokat megpályázni, és lehetőségek szerint elnyerni.  A törvényi szabályozás széles lehetőséget biztosít az uniós pénzek felhasználására a területfejlesztésen és területrendezésen belül. Az uniós pénzek felhasználhatósága a vidékközpontúság elvén működik, vagyis lentről felfelé építkezik. A pályázatok adta lehetőségek és keretek rendszerében feláll a község számára egy prioritási folyamat. Ezt szem előtt kell tartanunk, hiszen a pályázatoknak van időbeni és fontossági sorendjük, valamint törvényi, gazdasági és pénzügyi befolyásoló tényezőik. Azonban törekednünk kell az un. támogatásoktól való függőség csapdájának elkerülésére. (Projekt saját lábra állása, pénzügyi fenntarthatósága).</w:t>
      </w:r>
    </w:p>
    <w:p w:rsidR="00411F2F" w:rsidRPr="00614D3C" w:rsidRDefault="00411F2F" w:rsidP="00614D3C">
      <w:pPr>
        <w:ind w:firstLine="567"/>
        <w:rPr>
          <w:rFonts w:ascii="Times New Roman" w:hAnsi="Times New Roman" w:cs="Times New Roman"/>
          <w:sz w:val="24"/>
          <w:szCs w:val="24"/>
        </w:rPr>
      </w:pPr>
      <w:r w:rsidRPr="00614D3C">
        <w:rPr>
          <w:rFonts w:ascii="Times New Roman" w:hAnsi="Times New Roman" w:cs="Times New Roman"/>
          <w:sz w:val="24"/>
          <w:szCs w:val="24"/>
        </w:rPr>
        <w:lastRenderedPageBreak/>
        <w:t>Öskü község rendelkezik erősségekkel és lehetőségekkel, melyek irányadóak lehetnek, azonban figyelnünk kell a gyengeségekre és a veszélyeke is. Utóbbiak elkerülését csak megfelelő eszközökkel küszöbölhetjük ki.</w:t>
      </w:r>
    </w:p>
    <w:p w:rsidR="00411F2F" w:rsidRPr="00614D3C" w:rsidRDefault="00411F2F" w:rsidP="009C7847">
      <w:pPr>
        <w:pStyle w:val="Listaszerbekezds"/>
        <w:numPr>
          <w:ilvl w:val="0"/>
          <w:numId w:val="9"/>
        </w:numPr>
        <w:ind w:firstLine="0"/>
        <w:rPr>
          <w:rFonts w:ascii="Times New Roman" w:hAnsi="Times New Roman" w:cs="Times New Roman"/>
          <w:sz w:val="24"/>
          <w:szCs w:val="24"/>
        </w:rPr>
      </w:pPr>
      <w:r w:rsidRPr="00614D3C">
        <w:rPr>
          <w:rFonts w:ascii="Times New Roman" w:hAnsi="Times New Roman" w:cs="Times New Roman"/>
          <w:sz w:val="24"/>
          <w:szCs w:val="24"/>
        </w:rPr>
        <w:t>térbeli folyamatok figyelése és értékelése,</w:t>
      </w:r>
    </w:p>
    <w:p w:rsidR="00411F2F" w:rsidRPr="00614D3C" w:rsidRDefault="00411F2F" w:rsidP="009C7847">
      <w:pPr>
        <w:pStyle w:val="Listaszerbekezds"/>
        <w:numPr>
          <w:ilvl w:val="0"/>
          <w:numId w:val="9"/>
        </w:numPr>
        <w:ind w:firstLine="0"/>
        <w:rPr>
          <w:rFonts w:ascii="Times New Roman" w:hAnsi="Times New Roman" w:cs="Times New Roman"/>
          <w:sz w:val="24"/>
          <w:szCs w:val="24"/>
        </w:rPr>
      </w:pPr>
      <w:r w:rsidRPr="00614D3C">
        <w:rPr>
          <w:rFonts w:ascii="Times New Roman" w:hAnsi="Times New Roman" w:cs="Times New Roman"/>
          <w:sz w:val="24"/>
          <w:szCs w:val="24"/>
        </w:rPr>
        <w:t>tervszerű beavatkozási irányok meghatározása,</w:t>
      </w:r>
    </w:p>
    <w:p w:rsidR="00411F2F" w:rsidRPr="00614D3C" w:rsidRDefault="00411F2F" w:rsidP="009C7847">
      <w:pPr>
        <w:pStyle w:val="Listaszerbekezds"/>
        <w:numPr>
          <w:ilvl w:val="0"/>
          <w:numId w:val="9"/>
        </w:numPr>
        <w:ind w:firstLine="0"/>
        <w:rPr>
          <w:rFonts w:ascii="Times New Roman" w:hAnsi="Times New Roman" w:cs="Times New Roman"/>
          <w:sz w:val="24"/>
          <w:szCs w:val="24"/>
        </w:rPr>
      </w:pPr>
      <w:r w:rsidRPr="00614D3C">
        <w:rPr>
          <w:rFonts w:ascii="Times New Roman" w:hAnsi="Times New Roman" w:cs="Times New Roman"/>
          <w:sz w:val="24"/>
          <w:szCs w:val="24"/>
        </w:rPr>
        <w:t xml:space="preserve">fejlesztési célok, koncepciók és intézkedések bevezetése </w:t>
      </w:r>
    </w:p>
    <w:p w:rsidR="00411F2F" w:rsidRPr="00614D3C" w:rsidRDefault="00411F2F" w:rsidP="009C7847">
      <w:pPr>
        <w:pStyle w:val="Listaszerbekezds"/>
        <w:numPr>
          <w:ilvl w:val="0"/>
          <w:numId w:val="9"/>
        </w:numPr>
        <w:ind w:firstLine="0"/>
        <w:rPr>
          <w:rFonts w:ascii="Times New Roman" w:hAnsi="Times New Roman" w:cs="Times New Roman"/>
          <w:sz w:val="24"/>
          <w:szCs w:val="24"/>
        </w:rPr>
      </w:pPr>
      <w:r w:rsidRPr="00614D3C">
        <w:rPr>
          <w:rFonts w:ascii="Times New Roman" w:hAnsi="Times New Roman" w:cs="Times New Roman"/>
          <w:sz w:val="24"/>
          <w:szCs w:val="24"/>
        </w:rPr>
        <w:t>fejlesztési programok kialakítása, végrehajtása.</w:t>
      </w:r>
    </w:p>
    <w:p w:rsidR="00411F2F" w:rsidRPr="00614D3C" w:rsidRDefault="00411F2F" w:rsidP="00614D3C">
      <w:pPr>
        <w:ind w:firstLine="567"/>
        <w:rPr>
          <w:rFonts w:ascii="Times New Roman" w:hAnsi="Times New Roman" w:cs="Times New Roman"/>
          <w:sz w:val="24"/>
          <w:szCs w:val="24"/>
        </w:rPr>
      </w:pPr>
      <w:r w:rsidRPr="00614D3C">
        <w:rPr>
          <w:rFonts w:ascii="Times New Roman" w:hAnsi="Times New Roman" w:cs="Times New Roman"/>
          <w:sz w:val="24"/>
          <w:szCs w:val="24"/>
        </w:rPr>
        <w:t>Ezen eszközök bármelyikének elhagyása veszélyezteti a testreszabott területfejlesztési programot.</w:t>
      </w:r>
      <w:bookmarkStart w:id="4" w:name="_GoBack"/>
      <w:bookmarkEnd w:id="4"/>
    </w:p>
    <w:p w:rsidR="00F95699" w:rsidRPr="00614D3C" w:rsidRDefault="00F95699" w:rsidP="00F95699">
      <w:pPr>
        <w:pStyle w:val="Cmsor1"/>
        <w:ind w:firstLine="0"/>
        <w:rPr>
          <w:rFonts w:cs="Times New Roman"/>
        </w:rPr>
      </w:pPr>
      <w:bookmarkStart w:id="5" w:name="_Toc418166892"/>
      <w:r w:rsidRPr="00614D3C">
        <w:rPr>
          <w:rFonts w:cs="Times New Roman"/>
        </w:rPr>
        <w:t>A gazdasági program részei</w:t>
      </w:r>
      <w:bookmarkEnd w:id="5"/>
      <w:r w:rsidRPr="00614D3C">
        <w:rPr>
          <w:rFonts w:cs="Times New Roman"/>
        </w:rPr>
        <w:t xml:space="preserve"> </w:t>
      </w:r>
    </w:p>
    <w:p w:rsidR="00AD3732" w:rsidRPr="00614D3C" w:rsidRDefault="00AD3732" w:rsidP="00614D3C">
      <w:pPr>
        <w:pStyle w:val="Cmsor2"/>
        <w:ind w:firstLine="0"/>
        <w:rPr>
          <w:rFonts w:cs="Times New Roman"/>
        </w:rPr>
      </w:pPr>
      <w:bookmarkStart w:id="6" w:name="_Toc418166893"/>
      <w:r w:rsidRPr="00614D3C">
        <w:rPr>
          <w:rFonts w:cs="Times New Roman"/>
        </w:rPr>
        <w:t>A település helyzete</w:t>
      </w:r>
      <w:bookmarkEnd w:id="6"/>
    </w:p>
    <w:p w:rsidR="00AD3732" w:rsidRPr="00614D3C" w:rsidRDefault="00AD3732" w:rsidP="00614D3C">
      <w:pPr>
        <w:ind w:firstLine="567"/>
        <w:rPr>
          <w:rFonts w:ascii="Times New Roman" w:hAnsi="Times New Roman" w:cs="Times New Roman"/>
          <w:sz w:val="24"/>
          <w:szCs w:val="24"/>
        </w:rPr>
      </w:pPr>
      <w:r w:rsidRPr="00614D3C">
        <w:rPr>
          <w:rFonts w:ascii="Times New Roman" w:hAnsi="Times New Roman" w:cs="Times New Roman"/>
          <w:sz w:val="24"/>
          <w:szCs w:val="24"/>
        </w:rPr>
        <w:t>A 2263 fő lakossággal rendelkező Öskü Község a Dunántúl magját képező Veszprém megye keleti régiójában, a Várpalotai járásban, a 8. számú főút északi oldalán elhelyezkedő település. Az Ösküt érintő országos jelentőségű főút, valamint a nemzetközi jelentőségű vasútvonal bekapcsolja a települést az országos vérkeringésbe, azonban a közeli megyeszékhelyek (Veszprém, Székesfehérvár) elszívó hatása munkalehetőségek és letelepedés tekintetében igen erős.</w:t>
      </w:r>
    </w:p>
    <w:p w:rsidR="00AD3732" w:rsidRPr="00614D3C" w:rsidRDefault="00AD3732" w:rsidP="00614D3C">
      <w:pPr>
        <w:ind w:firstLine="567"/>
        <w:rPr>
          <w:rFonts w:ascii="Times New Roman" w:hAnsi="Times New Roman" w:cs="Times New Roman"/>
          <w:sz w:val="24"/>
          <w:szCs w:val="24"/>
        </w:rPr>
      </w:pPr>
      <w:r w:rsidRPr="00614D3C">
        <w:rPr>
          <w:rFonts w:ascii="Times New Roman" w:hAnsi="Times New Roman" w:cs="Times New Roman"/>
          <w:sz w:val="24"/>
          <w:szCs w:val="24"/>
        </w:rPr>
        <w:t>Turisztikai és gazdasági potenciálja magas, a lehetőségek hatékony kihasználása az Uniós, országos, valamint térségi fejlesztési programokkal, pályázatokkal összhangban valósítható meg.</w:t>
      </w:r>
    </w:p>
    <w:p w:rsidR="00AD3732" w:rsidRPr="00614D3C" w:rsidRDefault="00AD3732" w:rsidP="00614D3C">
      <w:pPr>
        <w:ind w:firstLine="567"/>
        <w:rPr>
          <w:rFonts w:ascii="Times New Roman" w:hAnsi="Times New Roman" w:cs="Times New Roman"/>
          <w:sz w:val="24"/>
          <w:szCs w:val="24"/>
        </w:rPr>
      </w:pPr>
      <w:r w:rsidRPr="00614D3C">
        <w:rPr>
          <w:rFonts w:ascii="Times New Roman" w:hAnsi="Times New Roman" w:cs="Times New Roman"/>
          <w:sz w:val="24"/>
          <w:szCs w:val="24"/>
        </w:rPr>
        <w:t>A település saját bevételei korlátozottak, helyi adóbevétele alacsony, a normatív támogatások, külső forrásoktól való függősége magas.</w:t>
      </w:r>
    </w:p>
    <w:p w:rsidR="00AD3732" w:rsidRPr="00614D3C" w:rsidRDefault="00AD3732" w:rsidP="00614D3C">
      <w:pPr>
        <w:ind w:firstLine="567"/>
        <w:rPr>
          <w:rFonts w:ascii="Times New Roman" w:hAnsi="Times New Roman" w:cs="Times New Roman"/>
          <w:sz w:val="24"/>
          <w:szCs w:val="24"/>
        </w:rPr>
      </w:pPr>
      <w:r w:rsidRPr="00614D3C">
        <w:rPr>
          <w:rFonts w:ascii="Times New Roman" w:hAnsi="Times New Roman" w:cs="Times New Roman"/>
          <w:sz w:val="24"/>
          <w:szCs w:val="24"/>
        </w:rPr>
        <w:t>A település pénzügyi, gazdasági helyzetét tekintve stabilnak tekinthető, kötelező önkormányzati feladatai jól tervezhetőek és azokat hosszú távon képes ellátni. Ezzel szemben fejlesztési forrásai erősen korlátozottak, az elmúlt évek során képződött tartalékok jelentős részét az elmaradt fejlesztésekre és az állagmegóvás pótlására szükséges fordítani.</w:t>
      </w:r>
    </w:p>
    <w:p w:rsidR="00AD3732" w:rsidRPr="00614D3C" w:rsidRDefault="00AD3732" w:rsidP="00614D3C">
      <w:pPr>
        <w:ind w:firstLine="567"/>
        <w:rPr>
          <w:rFonts w:ascii="Times New Roman" w:hAnsi="Times New Roman" w:cs="Times New Roman"/>
          <w:sz w:val="24"/>
          <w:szCs w:val="24"/>
        </w:rPr>
      </w:pPr>
      <w:r w:rsidRPr="00614D3C">
        <w:rPr>
          <w:rFonts w:ascii="Times New Roman" w:hAnsi="Times New Roman" w:cs="Times New Roman"/>
          <w:sz w:val="24"/>
          <w:szCs w:val="24"/>
        </w:rPr>
        <w:t xml:space="preserve">Öskü demográfiai helyzetét tekintve a lakosság 1/6-a 18 év alatti, 63% aktív korú, a népesség közel 20% 63 év feletti. A keresőképes lakosság jelentős számban a szomszédos </w:t>
      </w:r>
      <w:r w:rsidRPr="00614D3C">
        <w:rPr>
          <w:rFonts w:ascii="Times New Roman" w:hAnsi="Times New Roman" w:cs="Times New Roman"/>
          <w:sz w:val="24"/>
          <w:szCs w:val="24"/>
        </w:rPr>
        <w:lastRenderedPageBreak/>
        <w:t>városokban és megyeszékhelyeken dolgozik,  a településen a legjelentősebb munkaadó az Önkormányzat.</w:t>
      </w:r>
    </w:p>
    <w:p w:rsidR="00AD3732" w:rsidRPr="00614D3C" w:rsidRDefault="00AD3732" w:rsidP="00614D3C">
      <w:pPr>
        <w:ind w:firstLine="567"/>
        <w:rPr>
          <w:rFonts w:ascii="Times New Roman" w:hAnsi="Times New Roman" w:cs="Times New Roman"/>
          <w:sz w:val="24"/>
          <w:szCs w:val="24"/>
        </w:rPr>
      </w:pPr>
      <w:r w:rsidRPr="00614D3C">
        <w:rPr>
          <w:rFonts w:ascii="Times New Roman" w:hAnsi="Times New Roman" w:cs="Times New Roman"/>
          <w:sz w:val="24"/>
          <w:szCs w:val="24"/>
        </w:rPr>
        <w:t>Legfontosabb természeti kincse a karsztvíz, amely a település közigazgatási területén több forrásból is a felszínre jut. Geológiai adottságai következtében kis területe alkalmas növénytermesztésre, nagyobb területe szántó, sziklás altalajjal.</w:t>
      </w:r>
    </w:p>
    <w:p w:rsidR="00AD3732" w:rsidRPr="00614D3C" w:rsidRDefault="00AD3732" w:rsidP="00614D3C">
      <w:pPr>
        <w:ind w:firstLine="567"/>
        <w:rPr>
          <w:rFonts w:ascii="Times New Roman" w:hAnsi="Times New Roman" w:cs="Times New Roman"/>
          <w:sz w:val="24"/>
          <w:szCs w:val="24"/>
        </w:rPr>
      </w:pPr>
      <w:r w:rsidRPr="00614D3C">
        <w:rPr>
          <w:rFonts w:ascii="Times New Roman" w:hAnsi="Times New Roman" w:cs="Times New Roman"/>
          <w:sz w:val="24"/>
          <w:szCs w:val="24"/>
        </w:rPr>
        <w:t xml:space="preserve">Éghajlati adottságai következtében a terület alkalmas megújuló energiaforrások felhasználására, különös tekintettel a szélenergia hasznosításra, de nem mellőzve a nap- és vízenergiában rejlő lehetőségeket. </w:t>
      </w:r>
    </w:p>
    <w:p w:rsidR="00AD3732" w:rsidRPr="00614D3C" w:rsidRDefault="00AD3732" w:rsidP="00614D3C">
      <w:pPr>
        <w:ind w:firstLine="567"/>
        <w:rPr>
          <w:rFonts w:ascii="Times New Roman" w:hAnsi="Times New Roman" w:cs="Times New Roman"/>
          <w:sz w:val="24"/>
          <w:szCs w:val="24"/>
        </w:rPr>
      </w:pPr>
      <w:r w:rsidRPr="00614D3C">
        <w:rPr>
          <w:rFonts w:ascii="Times New Roman" w:hAnsi="Times New Roman" w:cs="Times New Roman"/>
          <w:sz w:val="24"/>
          <w:szCs w:val="24"/>
        </w:rPr>
        <w:t>Öskü magas fejlődési potenciállal rendelkezik a település élhetősége és megtartó-képességének szempontjából, amely stabil, konzisztens területfejlesztési koncepció következetes végrehajtása során érhető el.</w:t>
      </w:r>
    </w:p>
    <w:p w:rsidR="00AD3732" w:rsidRPr="00614D3C" w:rsidRDefault="00AD3732" w:rsidP="00614D3C">
      <w:pPr>
        <w:pStyle w:val="Cmsor2"/>
      </w:pPr>
      <w:bookmarkStart w:id="7" w:name="_Toc418166894"/>
      <w:r w:rsidRPr="00614D3C">
        <w:t>A 2014-2019-es időszak célrendszere</w:t>
      </w:r>
      <w:bookmarkEnd w:id="7"/>
    </w:p>
    <w:p w:rsidR="00AD3732" w:rsidRPr="00614D3C" w:rsidRDefault="001A49ED" w:rsidP="009C7847">
      <w:pPr>
        <w:ind w:firstLine="0"/>
        <w:rPr>
          <w:rFonts w:ascii="Times New Roman" w:hAnsi="Times New Roman" w:cs="Times New Roman"/>
          <w:sz w:val="24"/>
          <w:szCs w:val="24"/>
          <w:highlight w:val="yellow"/>
        </w:rPr>
      </w:pPr>
      <w:r>
        <w:rPr>
          <w:rFonts w:ascii="Times New Roman" w:hAnsi="Times New Roman" w:cs="Times New Roman"/>
          <w:noProof/>
          <w:sz w:val="24"/>
          <w:szCs w:val="24"/>
        </w:rPr>
        <w:pict>
          <v:rect id="_x0000_s1039" style="position:absolute;left:0;text-align:left;margin-left:-15.35pt;margin-top:21.65pt;width:472.5pt;height:278.6pt;z-index:251659776" strokeweight="1.25pt">
            <v:fill opacity="6554f"/>
          </v:rect>
        </w:pict>
      </w:r>
      <w:r>
        <w:rPr>
          <w:rFonts w:ascii="Times New Roman" w:hAnsi="Times New Roman" w:cs="Times New Roman"/>
          <w:sz w:val="24"/>
          <w:szCs w:val="24"/>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5" type="#_x0000_t68" style="position:absolute;left:0;text-align:left;margin-left:343.15pt;margin-top:21.65pt;width:21pt;height:268.55pt;rotation:-2597651fd;z-index:251658752"/>
        </w:pict>
      </w:r>
      <w:r>
        <w:rPr>
          <w:rFonts w:ascii="Times New Roman" w:hAnsi="Times New Roman" w:cs="Times New Roman"/>
          <w:sz w:val="24"/>
          <w:szCs w:val="24"/>
        </w:rPr>
        <w:pict>
          <v:shape id="_x0000_s1034" type="#_x0000_t68" style="position:absolute;left:0;text-align:left;margin-left:74.65pt;margin-top:12.65pt;width:21pt;height:268.55pt;rotation:2784091fd;z-index:251657728"/>
        </w:pict>
      </w:r>
    </w:p>
    <w:p w:rsidR="00AD3732" w:rsidRPr="00614D3C" w:rsidRDefault="00AD3732" w:rsidP="00F95699">
      <w:pPr>
        <w:ind w:firstLine="0"/>
        <w:rPr>
          <w:rFonts w:ascii="Times New Roman" w:hAnsi="Times New Roman" w:cs="Times New Roman"/>
          <w:sz w:val="24"/>
          <w:szCs w:val="24"/>
          <w:highlight w:val="yellow"/>
        </w:rPr>
      </w:pPr>
      <w:r w:rsidRPr="00614D3C">
        <w:rPr>
          <w:rFonts w:ascii="Times New Roman" w:hAnsi="Times New Roman" w:cs="Times New Roman"/>
          <w:noProof/>
          <w:sz w:val="24"/>
          <w:szCs w:val="24"/>
        </w:rPr>
        <w:drawing>
          <wp:inline distT="0" distB="0" distL="0" distR="0">
            <wp:extent cx="5514975" cy="3219450"/>
            <wp:effectExtent l="19050" t="38100" r="28575" b="38100"/>
            <wp:docPr id="3"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CC66DF" w:rsidRPr="00CC66DF" w:rsidRDefault="00CC66DF" w:rsidP="00CC66DF">
      <w:pPr>
        <w:spacing w:before="480" w:after="480"/>
        <w:ind w:firstLine="0"/>
        <w:jc w:val="center"/>
        <w:rPr>
          <w:rFonts w:ascii="Times New Roman" w:hAnsi="Times New Roman" w:cs="Times New Roman"/>
          <w:i/>
          <w:sz w:val="24"/>
          <w:szCs w:val="24"/>
        </w:rPr>
      </w:pPr>
      <w:r w:rsidRPr="00CC66DF">
        <w:rPr>
          <w:rFonts w:ascii="Times New Roman" w:hAnsi="Times New Roman" w:cs="Times New Roman"/>
          <w:i/>
          <w:sz w:val="24"/>
          <w:szCs w:val="24"/>
        </w:rPr>
        <w:t>Öskü Község Gazdasági Programjának célrendszere 2014-2019</w:t>
      </w:r>
    </w:p>
    <w:p w:rsidR="00AD3732" w:rsidRPr="00614D3C" w:rsidRDefault="00AD3732" w:rsidP="00CC66DF">
      <w:pPr>
        <w:ind w:firstLine="567"/>
        <w:rPr>
          <w:rFonts w:ascii="Times New Roman" w:hAnsi="Times New Roman" w:cs="Times New Roman"/>
          <w:sz w:val="24"/>
          <w:szCs w:val="24"/>
        </w:rPr>
      </w:pPr>
      <w:r w:rsidRPr="00614D3C">
        <w:rPr>
          <w:rFonts w:ascii="Times New Roman" w:hAnsi="Times New Roman" w:cs="Times New Roman"/>
          <w:sz w:val="24"/>
          <w:szCs w:val="24"/>
        </w:rPr>
        <w:t xml:space="preserve">A 2014-2019-es időszak Gazdasági Programjának központi célkitűzése Öskü Község megtartóerejének folyamatos növelése. Ez a cél összhangban van a regionális és térségi </w:t>
      </w:r>
      <w:r w:rsidRPr="00614D3C">
        <w:rPr>
          <w:rFonts w:ascii="Times New Roman" w:hAnsi="Times New Roman" w:cs="Times New Roman"/>
          <w:sz w:val="24"/>
          <w:szCs w:val="24"/>
        </w:rPr>
        <w:lastRenderedPageBreak/>
        <w:t>fejlesztési elképzelésekkel, az ország vidékfejlesztési koncepciójával, amelyek kulcsfontosságúnak tartják a kistelepülések helyzetének javítását, az elvándorlás megakadályozását, a helyi munkahelyteremtést, helyi erőforrások felhasználásának előtérbe helyezését.</w:t>
      </w:r>
    </w:p>
    <w:p w:rsidR="00AD3732" w:rsidRPr="00614D3C" w:rsidRDefault="00AD3732" w:rsidP="00CC66DF">
      <w:pPr>
        <w:ind w:firstLine="567"/>
        <w:rPr>
          <w:rFonts w:ascii="Times New Roman" w:hAnsi="Times New Roman" w:cs="Times New Roman"/>
          <w:sz w:val="24"/>
          <w:szCs w:val="24"/>
        </w:rPr>
      </w:pPr>
      <w:r w:rsidRPr="00614D3C">
        <w:rPr>
          <w:rFonts w:ascii="Times New Roman" w:hAnsi="Times New Roman" w:cs="Times New Roman"/>
          <w:sz w:val="24"/>
          <w:szCs w:val="24"/>
        </w:rPr>
        <w:t>A fő célkitűzést olyan célrendszer támasztja alá, amely konkrét cselekvési programokat, megvalósítandó projekteket tartalmaz az elkövetkező évekre, területfejlesztési témakörökre bontva.</w:t>
      </w:r>
    </w:p>
    <w:p w:rsidR="00AD3732" w:rsidRPr="00614D3C" w:rsidRDefault="00AD3732" w:rsidP="00F95699">
      <w:pPr>
        <w:pStyle w:val="Cmsor3"/>
        <w:ind w:firstLine="0"/>
        <w:rPr>
          <w:rFonts w:cs="Times New Roman"/>
        </w:rPr>
      </w:pPr>
      <w:bookmarkStart w:id="8" w:name="_Toc418166895"/>
      <w:r w:rsidRPr="00614D3C">
        <w:rPr>
          <w:rFonts w:cs="Times New Roman"/>
        </w:rPr>
        <w:t>Pénzügyi stabilitás és egyensúly megteremtése és fenntartása</w:t>
      </w:r>
      <w:bookmarkEnd w:id="8"/>
    </w:p>
    <w:p w:rsidR="00F95699" w:rsidRPr="00614D3C" w:rsidRDefault="00AD3732" w:rsidP="00CC66DF">
      <w:pPr>
        <w:ind w:firstLine="567"/>
        <w:rPr>
          <w:rFonts w:ascii="Times New Roman" w:eastAsia="Times New Roman" w:hAnsi="Times New Roman" w:cs="Times New Roman"/>
          <w:color w:val="000000"/>
          <w:sz w:val="24"/>
          <w:szCs w:val="24"/>
        </w:rPr>
      </w:pPr>
      <w:r w:rsidRPr="00614D3C">
        <w:rPr>
          <w:rFonts w:ascii="Times New Roman" w:eastAsia="Times New Roman" w:hAnsi="Times New Roman" w:cs="Times New Roman"/>
          <w:color w:val="000000"/>
          <w:sz w:val="24"/>
          <w:szCs w:val="24"/>
        </w:rPr>
        <w:t xml:space="preserve">A </w:t>
      </w:r>
      <w:r w:rsidRPr="00CC66DF">
        <w:rPr>
          <w:rFonts w:ascii="Times New Roman" w:hAnsi="Times New Roman" w:cs="Times New Roman"/>
          <w:sz w:val="24"/>
          <w:szCs w:val="24"/>
        </w:rPr>
        <w:t>tervezett</w:t>
      </w:r>
      <w:r w:rsidRPr="00614D3C">
        <w:rPr>
          <w:rFonts w:ascii="Times New Roman" w:eastAsia="Times New Roman" w:hAnsi="Times New Roman" w:cs="Times New Roman"/>
          <w:color w:val="000000"/>
          <w:sz w:val="24"/>
          <w:szCs w:val="24"/>
        </w:rPr>
        <w:t xml:space="preserve"> fejlesztések megvalósításához és az önkormányzati feladatok biztonságos ellátásához (melyek együttesen járulnak hozzá a település megtartó-képességének növeléséhez) stabil pénzügyi háttér és költségvetési egyensúly szükséges. Meg kell teremteni annak a feltételét, hogy az operatív működési kiadások és a közép- és hosszú távú fejlesztések költségeinek fedezetei, tervezhető módon, transzparensek legyenek.</w:t>
      </w:r>
    </w:p>
    <w:p w:rsidR="00AD3732" w:rsidRPr="00614D3C" w:rsidRDefault="00AD3732" w:rsidP="00CC66DF">
      <w:pPr>
        <w:ind w:firstLine="567"/>
        <w:rPr>
          <w:rFonts w:ascii="Times New Roman" w:eastAsia="Times New Roman" w:hAnsi="Times New Roman" w:cs="Times New Roman"/>
          <w:color w:val="000000"/>
          <w:sz w:val="24"/>
          <w:szCs w:val="24"/>
        </w:rPr>
      </w:pPr>
      <w:r w:rsidRPr="00614D3C">
        <w:rPr>
          <w:rFonts w:ascii="Times New Roman" w:eastAsia="Times New Roman" w:hAnsi="Times New Roman" w:cs="Times New Roman"/>
          <w:color w:val="000000"/>
          <w:sz w:val="24"/>
          <w:szCs w:val="24"/>
        </w:rPr>
        <w:t xml:space="preserve">A </w:t>
      </w:r>
      <w:r w:rsidRPr="00CC66DF">
        <w:rPr>
          <w:rFonts w:ascii="Times New Roman" w:hAnsi="Times New Roman" w:cs="Times New Roman"/>
          <w:sz w:val="24"/>
          <w:szCs w:val="24"/>
        </w:rPr>
        <w:t>pénzügyi</w:t>
      </w:r>
      <w:r w:rsidRPr="00614D3C">
        <w:rPr>
          <w:rFonts w:ascii="Times New Roman" w:eastAsia="Times New Roman" w:hAnsi="Times New Roman" w:cs="Times New Roman"/>
          <w:color w:val="000000"/>
          <w:sz w:val="24"/>
          <w:szCs w:val="24"/>
        </w:rPr>
        <w:t xml:space="preserve"> feltételek megteremtése több pilléren nyugszik, melyeket koordinálva, azok együttes hatása a fenti célok elérését biztosítják. A 2014-2019-es ciklusban éppen ezért különös figyelmet kell fordítani:</w:t>
      </w:r>
    </w:p>
    <w:p w:rsidR="00AD3732" w:rsidRPr="00614D3C" w:rsidRDefault="00AD3732" w:rsidP="00F95699">
      <w:pPr>
        <w:pStyle w:val="Listaszerbekezds"/>
        <w:numPr>
          <w:ilvl w:val="0"/>
          <w:numId w:val="14"/>
        </w:numPr>
        <w:ind w:firstLine="0"/>
        <w:rPr>
          <w:rFonts w:ascii="Times New Roman" w:eastAsia="Times New Roman" w:hAnsi="Times New Roman" w:cs="Times New Roman"/>
          <w:color w:val="000000"/>
          <w:sz w:val="24"/>
          <w:szCs w:val="24"/>
        </w:rPr>
      </w:pPr>
      <w:r w:rsidRPr="00614D3C">
        <w:rPr>
          <w:rFonts w:ascii="Times New Roman" w:eastAsia="Times New Roman" w:hAnsi="Times New Roman" w:cs="Times New Roman"/>
          <w:color w:val="000000"/>
          <w:sz w:val="24"/>
          <w:szCs w:val="24"/>
        </w:rPr>
        <w:t>saját bevételek arányának növelésére</w:t>
      </w:r>
    </w:p>
    <w:p w:rsidR="00AD3732" w:rsidRPr="00614D3C" w:rsidRDefault="00AD3732" w:rsidP="00F95699">
      <w:pPr>
        <w:pStyle w:val="Listaszerbekezds"/>
        <w:numPr>
          <w:ilvl w:val="0"/>
          <w:numId w:val="14"/>
        </w:numPr>
        <w:ind w:firstLine="0"/>
        <w:rPr>
          <w:rFonts w:ascii="Times New Roman" w:eastAsia="Times New Roman" w:hAnsi="Times New Roman" w:cs="Times New Roman"/>
          <w:color w:val="000000"/>
          <w:sz w:val="24"/>
          <w:szCs w:val="24"/>
        </w:rPr>
      </w:pPr>
      <w:r w:rsidRPr="00614D3C">
        <w:rPr>
          <w:rFonts w:ascii="Times New Roman" w:eastAsia="Times New Roman" w:hAnsi="Times New Roman" w:cs="Times New Roman"/>
          <w:color w:val="000000"/>
          <w:sz w:val="24"/>
          <w:szCs w:val="24"/>
        </w:rPr>
        <w:t>aktív pályázati részvételre, pályázati sikeresség növelésére</w:t>
      </w:r>
    </w:p>
    <w:p w:rsidR="00AD3732" w:rsidRPr="00614D3C" w:rsidRDefault="00AD3732" w:rsidP="00F95699">
      <w:pPr>
        <w:pStyle w:val="Listaszerbekezds"/>
        <w:numPr>
          <w:ilvl w:val="0"/>
          <w:numId w:val="14"/>
        </w:numPr>
        <w:ind w:firstLine="0"/>
        <w:rPr>
          <w:rFonts w:ascii="Times New Roman" w:eastAsia="Times New Roman" w:hAnsi="Times New Roman" w:cs="Times New Roman"/>
          <w:color w:val="000000"/>
          <w:sz w:val="24"/>
          <w:szCs w:val="24"/>
        </w:rPr>
      </w:pPr>
      <w:r w:rsidRPr="00614D3C">
        <w:rPr>
          <w:rFonts w:ascii="Times New Roman" w:eastAsia="Times New Roman" w:hAnsi="Times New Roman" w:cs="Times New Roman"/>
          <w:color w:val="000000"/>
          <w:sz w:val="24"/>
          <w:szCs w:val="24"/>
        </w:rPr>
        <w:t>fejlesztési kiadások növelésére</w:t>
      </w:r>
    </w:p>
    <w:p w:rsidR="00AD3732" w:rsidRPr="00614D3C" w:rsidRDefault="00AD3732" w:rsidP="00F95699">
      <w:pPr>
        <w:pStyle w:val="Listaszerbekezds"/>
        <w:numPr>
          <w:ilvl w:val="0"/>
          <w:numId w:val="14"/>
        </w:numPr>
        <w:ind w:firstLine="0"/>
        <w:rPr>
          <w:rFonts w:ascii="Times New Roman" w:eastAsia="Times New Roman" w:hAnsi="Times New Roman" w:cs="Times New Roman"/>
          <w:color w:val="000000"/>
          <w:sz w:val="24"/>
          <w:szCs w:val="24"/>
        </w:rPr>
      </w:pPr>
      <w:r w:rsidRPr="00614D3C">
        <w:rPr>
          <w:rFonts w:ascii="Times New Roman" w:eastAsia="Times New Roman" w:hAnsi="Times New Roman" w:cs="Times New Roman"/>
          <w:color w:val="000000"/>
          <w:sz w:val="24"/>
          <w:szCs w:val="24"/>
        </w:rPr>
        <w:t>iparűzési adó bevételek folyamatos növelésére</w:t>
      </w:r>
    </w:p>
    <w:p w:rsidR="00AD3732" w:rsidRPr="00614D3C" w:rsidRDefault="00AD3732" w:rsidP="00F95699">
      <w:pPr>
        <w:pStyle w:val="Listaszerbekezds"/>
        <w:numPr>
          <w:ilvl w:val="0"/>
          <w:numId w:val="14"/>
        </w:numPr>
        <w:ind w:firstLine="0"/>
        <w:rPr>
          <w:rFonts w:ascii="Times New Roman" w:eastAsia="Times New Roman" w:hAnsi="Times New Roman" w:cs="Times New Roman"/>
          <w:color w:val="000000"/>
          <w:sz w:val="24"/>
          <w:szCs w:val="24"/>
        </w:rPr>
      </w:pPr>
      <w:r w:rsidRPr="00614D3C">
        <w:rPr>
          <w:rFonts w:ascii="Times New Roman" w:eastAsia="Times New Roman" w:hAnsi="Times New Roman" w:cs="Times New Roman"/>
          <w:color w:val="000000"/>
          <w:sz w:val="24"/>
          <w:szCs w:val="24"/>
        </w:rPr>
        <w:t>kintlévőségek hatékony behajtására</w:t>
      </w:r>
    </w:p>
    <w:p w:rsidR="00AD3732" w:rsidRPr="00614D3C" w:rsidRDefault="009E58B9" w:rsidP="00F95699">
      <w:pPr>
        <w:pStyle w:val="Cmsor3"/>
        <w:ind w:firstLine="0"/>
        <w:rPr>
          <w:rFonts w:cs="Times New Roman"/>
        </w:rPr>
      </w:pPr>
      <w:bookmarkStart w:id="9" w:name="_Toc418166896"/>
      <w:r>
        <w:rPr>
          <w:rFonts w:cs="Times New Roman"/>
        </w:rPr>
        <w:t>Elégedettség</w:t>
      </w:r>
      <w:r w:rsidR="00AD3732" w:rsidRPr="00614D3C">
        <w:rPr>
          <w:rFonts w:cs="Times New Roman"/>
        </w:rPr>
        <w:t xml:space="preserve"> növelése, turizmus fejlesztése</w:t>
      </w:r>
      <w:bookmarkEnd w:id="9"/>
    </w:p>
    <w:p w:rsidR="00AD3732" w:rsidRPr="00614D3C" w:rsidRDefault="00AD3732" w:rsidP="00CC66DF">
      <w:pPr>
        <w:ind w:firstLine="567"/>
        <w:rPr>
          <w:rFonts w:ascii="Times New Roman" w:hAnsi="Times New Roman" w:cs="Times New Roman"/>
          <w:sz w:val="24"/>
          <w:szCs w:val="24"/>
        </w:rPr>
      </w:pPr>
      <w:r w:rsidRPr="00614D3C">
        <w:rPr>
          <w:rFonts w:ascii="Times New Roman" w:hAnsi="Times New Roman" w:cs="Times New Roman"/>
          <w:sz w:val="24"/>
          <w:szCs w:val="24"/>
        </w:rPr>
        <w:t xml:space="preserve">A </w:t>
      </w:r>
      <w:r w:rsidRPr="00CC66DF">
        <w:rPr>
          <w:rFonts w:ascii="Times New Roman" w:eastAsia="Times New Roman" w:hAnsi="Times New Roman" w:cs="Times New Roman"/>
          <w:color w:val="000000"/>
          <w:sz w:val="24"/>
          <w:szCs w:val="24"/>
        </w:rPr>
        <w:t>település</w:t>
      </w:r>
      <w:r w:rsidRPr="00614D3C">
        <w:rPr>
          <w:rFonts w:ascii="Times New Roman" w:hAnsi="Times New Roman" w:cs="Times New Roman"/>
          <w:sz w:val="24"/>
          <w:szCs w:val="24"/>
        </w:rPr>
        <w:t xml:space="preserve"> stabil pénzügyi helyzetének hosszú távú fenntartásához a település életében részt vevők igényeinek megismerése és azok kielégítése szükséges. A területfejlesztési koncepció részeként a folyamatos igényfelmérések teremtenek alapot arra, hogy a feltárt igények, elvárások alapján olyan intézkedések, projektek kerüljenek megvalósításra, amelyek az érintettek elégedettségének növeléséhez járulnak hozzá. Ennek részeként mind a lakosság, a vállalkozások (meglévő és potenciális), településen működő civil szervezetek, valamint az idegenforgalom szempontjait célszerű figyelembe venni, és ez alapján generálni a megvalósítandó és támogatandó fejlesztési projekteket.</w:t>
      </w:r>
    </w:p>
    <w:p w:rsidR="00AD3732" w:rsidRPr="00614D3C" w:rsidRDefault="00AD3732" w:rsidP="00CC66DF">
      <w:pPr>
        <w:ind w:firstLine="567"/>
        <w:rPr>
          <w:rFonts w:ascii="Times New Roman" w:hAnsi="Times New Roman" w:cs="Times New Roman"/>
          <w:sz w:val="24"/>
          <w:szCs w:val="24"/>
        </w:rPr>
      </w:pPr>
      <w:r w:rsidRPr="00614D3C">
        <w:rPr>
          <w:rFonts w:ascii="Times New Roman" w:hAnsi="Times New Roman" w:cs="Times New Roman"/>
          <w:sz w:val="24"/>
          <w:szCs w:val="24"/>
        </w:rPr>
        <w:lastRenderedPageBreak/>
        <w:t>Az ilyen módon, koncepcióban megvalósított projektek adnak arra lehetőséget, hogy Öskü vonzó, az érintettek szempontjából megtartó településsé válhasson.</w:t>
      </w:r>
    </w:p>
    <w:p w:rsidR="00F95699" w:rsidRPr="00614D3C" w:rsidRDefault="00AD3732" w:rsidP="00F95699">
      <w:pPr>
        <w:pStyle w:val="Cmsor3"/>
        <w:ind w:firstLine="0"/>
        <w:jc w:val="left"/>
        <w:rPr>
          <w:rFonts w:cs="Times New Roman"/>
        </w:rPr>
      </w:pPr>
      <w:bookmarkStart w:id="10" w:name="_Toc418166897"/>
      <w:r w:rsidRPr="00614D3C">
        <w:rPr>
          <w:rFonts w:cs="Times New Roman"/>
        </w:rPr>
        <w:t>Településirányítási folyamatok fejlesztése</w:t>
      </w:r>
      <w:bookmarkEnd w:id="10"/>
    </w:p>
    <w:p w:rsidR="00AD3732" w:rsidRPr="00614D3C" w:rsidRDefault="00AD3732" w:rsidP="00CC66DF">
      <w:pPr>
        <w:ind w:firstLine="567"/>
        <w:rPr>
          <w:rFonts w:ascii="Times New Roman" w:hAnsi="Times New Roman" w:cs="Times New Roman"/>
          <w:sz w:val="24"/>
          <w:szCs w:val="24"/>
        </w:rPr>
      </w:pPr>
      <w:r w:rsidRPr="00614D3C">
        <w:rPr>
          <w:rFonts w:ascii="Times New Roman" w:hAnsi="Times New Roman" w:cs="Times New Roman"/>
          <w:sz w:val="24"/>
          <w:szCs w:val="24"/>
        </w:rPr>
        <w:t>A lakosság, a vállalkozói szféra, a civil szervezetek, valamint a turizmus szempontjából Öskü Községgel szemben támasztott követelmények kizárólag akkor tekinthetőek teljesítettnek, ha ezen érintettekkel kapcsolatos települési folyamatok megfelelően működnek. Ez egy szerteágazó rendszer, viszont fontos ezen folyamatok irányításáról gondoskodni, hiszen e nélkül az elégedettség növelése nem biztosítható.</w:t>
      </w:r>
    </w:p>
    <w:p w:rsidR="00AD3732" w:rsidRPr="00614D3C" w:rsidRDefault="00AD3732" w:rsidP="00CC66DF">
      <w:pPr>
        <w:ind w:firstLine="567"/>
        <w:rPr>
          <w:rFonts w:ascii="Times New Roman" w:hAnsi="Times New Roman" w:cs="Times New Roman"/>
          <w:sz w:val="24"/>
          <w:szCs w:val="24"/>
        </w:rPr>
      </w:pPr>
      <w:r w:rsidRPr="00614D3C">
        <w:rPr>
          <w:rFonts w:ascii="Times New Roman" w:hAnsi="Times New Roman" w:cs="Times New Roman"/>
          <w:sz w:val="24"/>
          <w:szCs w:val="24"/>
        </w:rPr>
        <w:t>Szükséges tehát többek között a hivatali működés színvonalát professzionális szintre emelni, a települési infrastruktúra és a közterületek folyamatos fejlesztéséről gondoskodni.</w:t>
      </w:r>
    </w:p>
    <w:p w:rsidR="00AD3732" w:rsidRPr="00614D3C" w:rsidRDefault="00AD3732" w:rsidP="00CC66DF">
      <w:pPr>
        <w:ind w:firstLine="567"/>
        <w:rPr>
          <w:rFonts w:ascii="Times New Roman" w:hAnsi="Times New Roman" w:cs="Times New Roman"/>
          <w:sz w:val="24"/>
          <w:szCs w:val="24"/>
        </w:rPr>
      </w:pPr>
      <w:r w:rsidRPr="00614D3C">
        <w:rPr>
          <w:rFonts w:ascii="Times New Roman" w:hAnsi="Times New Roman" w:cs="Times New Roman"/>
          <w:sz w:val="24"/>
          <w:szCs w:val="24"/>
        </w:rPr>
        <w:t>Meg kell teremteni a fiatalok letelepedésének alapfeltételeit, szükségszerű az idősekkel való törődés alappilléreit meghatározni, az egészség, a sport és a kulturális értékek magas szintű megtartását elősegíteni.</w:t>
      </w:r>
    </w:p>
    <w:p w:rsidR="00AD3732" w:rsidRPr="00614D3C" w:rsidRDefault="00AD3732" w:rsidP="00CC66DF">
      <w:pPr>
        <w:ind w:firstLine="567"/>
        <w:rPr>
          <w:rFonts w:ascii="Times New Roman" w:hAnsi="Times New Roman" w:cs="Times New Roman"/>
          <w:sz w:val="24"/>
          <w:szCs w:val="24"/>
        </w:rPr>
      </w:pPr>
      <w:r w:rsidRPr="00614D3C">
        <w:rPr>
          <w:rFonts w:ascii="Times New Roman" w:hAnsi="Times New Roman" w:cs="Times New Roman"/>
          <w:sz w:val="24"/>
          <w:szCs w:val="24"/>
        </w:rPr>
        <w:t>Mindezen területek összefoglalásaként lépésről lépésre szükséges a település érdekérvényesítő képességének megerősítését elősegítő intézkedéseket meghozni az elkövetkező évek során.</w:t>
      </w:r>
    </w:p>
    <w:p w:rsidR="00AD3732" w:rsidRPr="00614D3C" w:rsidRDefault="00AD3732" w:rsidP="00F95699">
      <w:pPr>
        <w:pStyle w:val="Cmsor3"/>
        <w:ind w:firstLine="0"/>
        <w:rPr>
          <w:rFonts w:cs="Times New Roman"/>
        </w:rPr>
      </w:pPr>
      <w:bookmarkStart w:id="11" w:name="_Toc418166898"/>
      <w:r w:rsidRPr="00614D3C">
        <w:rPr>
          <w:rFonts w:cs="Times New Roman"/>
        </w:rPr>
        <w:t>Makrogazdasági folyamatokkal való összhang megteremtése, legjobb gyakorlatok átvétele</w:t>
      </w:r>
      <w:bookmarkEnd w:id="11"/>
    </w:p>
    <w:p w:rsidR="00AD3732" w:rsidRPr="00614D3C" w:rsidRDefault="00AD3732" w:rsidP="00CC66DF">
      <w:pPr>
        <w:ind w:firstLine="567"/>
        <w:rPr>
          <w:rFonts w:ascii="Times New Roman" w:hAnsi="Times New Roman" w:cs="Times New Roman"/>
          <w:sz w:val="24"/>
          <w:szCs w:val="24"/>
        </w:rPr>
      </w:pPr>
      <w:r w:rsidRPr="00614D3C">
        <w:rPr>
          <w:rFonts w:ascii="Times New Roman" w:hAnsi="Times New Roman" w:cs="Times New Roman"/>
          <w:sz w:val="24"/>
          <w:szCs w:val="24"/>
        </w:rPr>
        <w:t>Vannak a település számára meghatározott, illetve a környezetből fakadó olyan szabályozók, korlátok, kormányzati, vagy akár uniós elvárások, amelyeket a Gazdasági Program végrehajtása során nem lehet figyelmen kívül hagyni, csak ezekkel összhangban van a település számára reális és potenciális fejlődési lehetőség. A végrehajtás során együttműködésre van szükség azokkal a szervezetekkel és meghirdetett programokkal, amelyek részeként településünk fejlődni kíván. Ez adja meg számunkra azt a lehetőséget, hogy a legjobb gyakorlatok átvételével olyan irányítási folyamatok birtokában legyünk, amelyeke az érintettek elégedettségéhez, ezen keresztül a pénzügyi stabilitás megteremtéséhez, összességében Öskü megtartó-képességének növeléséhez fognak hozzájárulni.</w:t>
      </w:r>
    </w:p>
    <w:p w:rsidR="00E27338" w:rsidRPr="00CC66DF" w:rsidRDefault="00AD3732" w:rsidP="00CC66DF">
      <w:pPr>
        <w:ind w:firstLine="567"/>
        <w:rPr>
          <w:rFonts w:ascii="Times New Roman" w:hAnsi="Times New Roman" w:cs="Times New Roman"/>
          <w:sz w:val="24"/>
          <w:szCs w:val="24"/>
        </w:rPr>
      </w:pPr>
      <w:r w:rsidRPr="00614D3C">
        <w:rPr>
          <w:rFonts w:ascii="Times New Roman" w:hAnsi="Times New Roman" w:cs="Times New Roman"/>
          <w:sz w:val="24"/>
          <w:szCs w:val="24"/>
        </w:rPr>
        <w:t xml:space="preserve">A projektek kidolgozásához figyelembe kell venni az  </w:t>
      </w:r>
      <w:r w:rsidRPr="00614D3C">
        <w:rPr>
          <w:rFonts w:ascii="Times New Roman" w:eastAsia="Times New Roman" w:hAnsi="Times New Roman" w:cs="Times New Roman"/>
          <w:color w:val="000000"/>
          <w:sz w:val="24"/>
          <w:szCs w:val="24"/>
        </w:rPr>
        <w:t xml:space="preserve">EU 2014-2020 támogatási rendszerét, a Veszprém Megyei Területfejlesztési Stratégia irányait, az ágazati programok </w:t>
      </w:r>
      <w:r w:rsidRPr="00614D3C">
        <w:rPr>
          <w:rFonts w:ascii="Times New Roman" w:eastAsia="Times New Roman" w:hAnsi="Times New Roman" w:cs="Times New Roman"/>
          <w:color w:val="000000"/>
          <w:sz w:val="24"/>
          <w:szCs w:val="24"/>
        </w:rPr>
        <w:lastRenderedPageBreak/>
        <w:t xml:space="preserve">által támogatott területeket, és szoros együttműködést kell kialakítani a régió települései közötti, </w:t>
      </w:r>
      <w:r w:rsidRPr="00CC66DF">
        <w:rPr>
          <w:rFonts w:ascii="Times New Roman" w:hAnsi="Times New Roman" w:cs="Times New Roman"/>
          <w:sz w:val="24"/>
          <w:szCs w:val="24"/>
        </w:rPr>
        <w:t>különös</w:t>
      </w:r>
      <w:r w:rsidRPr="00614D3C">
        <w:rPr>
          <w:rFonts w:ascii="Times New Roman" w:eastAsia="Times New Roman" w:hAnsi="Times New Roman" w:cs="Times New Roman"/>
          <w:color w:val="000000"/>
          <w:sz w:val="24"/>
          <w:szCs w:val="24"/>
        </w:rPr>
        <w:t xml:space="preserve"> tekintettel a Várpalotai Kistérség, és a Leader Egyesület településeire</w:t>
      </w:r>
      <w:r w:rsidR="00CC66DF">
        <w:rPr>
          <w:rFonts w:ascii="Times New Roman" w:eastAsia="Times New Roman" w:hAnsi="Times New Roman" w:cs="Times New Roman"/>
          <w:color w:val="000000"/>
          <w:sz w:val="24"/>
          <w:szCs w:val="24"/>
        </w:rPr>
        <w:t>.</w:t>
      </w:r>
    </w:p>
    <w:p w:rsidR="0007280F" w:rsidRPr="00CC66DF" w:rsidRDefault="00DC0CB6" w:rsidP="009C7847">
      <w:pPr>
        <w:pStyle w:val="Cmsor1"/>
        <w:ind w:firstLine="0"/>
        <w:rPr>
          <w:rFonts w:cs="Times New Roman"/>
        </w:rPr>
      </w:pPr>
      <w:bookmarkStart w:id="12" w:name="_Toc418166899"/>
      <w:r w:rsidRPr="00614D3C">
        <w:rPr>
          <w:rFonts w:cs="Times New Roman"/>
        </w:rPr>
        <w:t>Gazdasági program elemei</w:t>
      </w:r>
      <w:bookmarkEnd w:id="12"/>
    </w:p>
    <w:p w:rsidR="0007280F" w:rsidRPr="00614D3C" w:rsidRDefault="0007280F" w:rsidP="00F95699">
      <w:pPr>
        <w:pStyle w:val="Cmsor2"/>
        <w:ind w:firstLine="0"/>
        <w:rPr>
          <w:rFonts w:cs="Times New Roman"/>
        </w:rPr>
      </w:pPr>
      <w:bookmarkStart w:id="13" w:name="_Toc418166900"/>
      <w:r w:rsidRPr="00614D3C">
        <w:rPr>
          <w:rFonts w:cs="Times New Roman"/>
        </w:rPr>
        <w:t>Öskü területfejlesztési koncepciója</w:t>
      </w:r>
      <w:bookmarkEnd w:id="13"/>
    </w:p>
    <w:p w:rsidR="0007280F" w:rsidRPr="00614D3C" w:rsidRDefault="0007280F" w:rsidP="00CC66DF">
      <w:pPr>
        <w:ind w:firstLine="567"/>
        <w:rPr>
          <w:rFonts w:ascii="Times New Roman" w:hAnsi="Times New Roman" w:cs="Times New Roman"/>
          <w:sz w:val="24"/>
          <w:szCs w:val="24"/>
        </w:rPr>
      </w:pPr>
      <w:r w:rsidRPr="00614D3C">
        <w:rPr>
          <w:rFonts w:ascii="Times New Roman" w:hAnsi="Times New Roman" w:cs="Times New Roman"/>
          <w:sz w:val="24"/>
          <w:szCs w:val="24"/>
        </w:rPr>
        <w:t xml:space="preserve">A koncepció egyik feladata a jövőkép megfogalmazása. </w:t>
      </w:r>
    </w:p>
    <w:p w:rsidR="0007280F" w:rsidRPr="00614D3C" w:rsidRDefault="0007280F" w:rsidP="00CC66DF">
      <w:pPr>
        <w:ind w:firstLine="567"/>
        <w:rPr>
          <w:rFonts w:ascii="Times New Roman" w:hAnsi="Times New Roman" w:cs="Times New Roman"/>
          <w:sz w:val="24"/>
          <w:szCs w:val="24"/>
        </w:rPr>
      </w:pPr>
      <w:r w:rsidRPr="00614D3C">
        <w:rPr>
          <w:rFonts w:ascii="Times New Roman" w:hAnsi="Times New Roman" w:cs="Times New Roman"/>
          <w:sz w:val="24"/>
          <w:szCs w:val="24"/>
        </w:rPr>
        <w:t>Magában foglal társadalmi- gazdasági és környezet átalakítási tevékenységet. Célja a lakosság életszínvonalának javítása, identitástudatának erősítése és a lakóhelyük környezeti viszonyainak fejlesztése.</w:t>
      </w:r>
    </w:p>
    <w:p w:rsidR="0007280F" w:rsidRPr="00614D3C" w:rsidRDefault="0007280F" w:rsidP="00CC66DF">
      <w:pPr>
        <w:ind w:firstLine="567"/>
        <w:rPr>
          <w:rFonts w:ascii="Times New Roman" w:hAnsi="Times New Roman" w:cs="Times New Roman"/>
          <w:sz w:val="24"/>
          <w:szCs w:val="24"/>
        </w:rPr>
      </w:pPr>
      <w:r w:rsidRPr="00614D3C">
        <w:rPr>
          <w:rFonts w:ascii="Times New Roman" w:hAnsi="Times New Roman" w:cs="Times New Roman"/>
          <w:sz w:val="24"/>
          <w:szCs w:val="24"/>
        </w:rPr>
        <w:t>Kiemelt fontosságú és elengedhetetlen a lakosság bevonása, igényeinek felmérése, azok tudomásul vétele és szem előtt tartása; illetve folyamatos tájékoztatás az őket érintő változásokról.</w:t>
      </w:r>
    </w:p>
    <w:p w:rsidR="0007280F" w:rsidRPr="00614D3C" w:rsidRDefault="0007280F" w:rsidP="00432E60">
      <w:pPr>
        <w:numPr>
          <w:ilvl w:val="0"/>
          <w:numId w:val="17"/>
        </w:numPr>
        <w:spacing w:after="0"/>
        <w:rPr>
          <w:rFonts w:ascii="Times New Roman" w:hAnsi="Times New Roman" w:cs="Times New Roman"/>
          <w:sz w:val="24"/>
          <w:szCs w:val="24"/>
        </w:rPr>
      </w:pPr>
      <w:r w:rsidRPr="00614D3C">
        <w:rPr>
          <w:rFonts w:ascii="Times New Roman" w:hAnsi="Times New Roman" w:cs="Times New Roman"/>
          <w:sz w:val="24"/>
          <w:szCs w:val="24"/>
        </w:rPr>
        <w:t>A községben rejlő gazdasági erőforrások felmérése, elemzése.</w:t>
      </w:r>
    </w:p>
    <w:p w:rsidR="0007280F" w:rsidRPr="00614D3C" w:rsidRDefault="0007280F" w:rsidP="00432E60">
      <w:pPr>
        <w:numPr>
          <w:ilvl w:val="0"/>
          <w:numId w:val="17"/>
        </w:numPr>
        <w:spacing w:after="0"/>
        <w:rPr>
          <w:rFonts w:ascii="Times New Roman" w:hAnsi="Times New Roman" w:cs="Times New Roman"/>
          <w:sz w:val="24"/>
          <w:szCs w:val="24"/>
        </w:rPr>
      </w:pPr>
      <w:r w:rsidRPr="00614D3C">
        <w:rPr>
          <w:rFonts w:ascii="Times New Roman" w:hAnsi="Times New Roman" w:cs="Times New Roman"/>
          <w:sz w:val="24"/>
          <w:szCs w:val="24"/>
        </w:rPr>
        <w:t>A településen élők igényeinek felmérése. (Kihagyhatatlan)</w:t>
      </w:r>
    </w:p>
    <w:p w:rsidR="0007280F" w:rsidRPr="00614D3C" w:rsidRDefault="0007280F" w:rsidP="00432E60">
      <w:pPr>
        <w:numPr>
          <w:ilvl w:val="0"/>
          <w:numId w:val="17"/>
        </w:numPr>
        <w:spacing w:after="0"/>
        <w:rPr>
          <w:rFonts w:ascii="Times New Roman" w:hAnsi="Times New Roman" w:cs="Times New Roman"/>
          <w:sz w:val="24"/>
          <w:szCs w:val="24"/>
        </w:rPr>
      </w:pPr>
      <w:r w:rsidRPr="00614D3C">
        <w:rPr>
          <w:rFonts w:ascii="Times New Roman" w:hAnsi="Times New Roman" w:cs="Times New Roman"/>
          <w:sz w:val="24"/>
          <w:szCs w:val="24"/>
        </w:rPr>
        <w:t>Infrastruktúra, helyi közlekedés (különös tekintettel kerékpárút)</w:t>
      </w:r>
    </w:p>
    <w:p w:rsidR="0007280F" w:rsidRPr="00614D3C" w:rsidRDefault="0007280F" w:rsidP="00432E60">
      <w:pPr>
        <w:numPr>
          <w:ilvl w:val="0"/>
          <w:numId w:val="17"/>
        </w:numPr>
        <w:spacing w:after="0"/>
        <w:rPr>
          <w:rFonts w:ascii="Times New Roman" w:hAnsi="Times New Roman" w:cs="Times New Roman"/>
          <w:sz w:val="24"/>
          <w:szCs w:val="24"/>
        </w:rPr>
      </w:pPr>
      <w:r w:rsidRPr="00614D3C">
        <w:rPr>
          <w:rFonts w:ascii="Times New Roman" w:hAnsi="Times New Roman" w:cs="Times New Roman"/>
          <w:sz w:val="24"/>
          <w:szCs w:val="24"/>
        </w:rPr>
        <w:t>Turizmus (szálláshelyek, látogatók bevonzása pl. Fotózás technika története – állandó kiállítás)</w:t>
      </w:r>
    </w:p>
    <w:p w:rsidR="0007280F" w:rsidRPr="00614D3C" w:rsidRDefault="0007280F" w:rsidP="00432E60">
      <w:pPr>
        <w:numPr>
          <w:ilvl w:val="0"/>
          <w:numId w:val="17"/>
        </w:numPr>
        <w:spacing w:after="0"/>
        <w:rPr>
          <w:rFonts w:ascii="Times New Roman" w:hAnsi="Times New Roman" w:cs="Times New Roman"/>
          <w:sz w:val="24"/>
          <w:szCs w:val="24"/>
        </w:rPr>
      </w:pPr>
      <w:r w:rsidRPr="00614D3C">
        <w:rPr>
          <w:rFonts w:ascii="Times New Roman" w:hAnsi="Times New Roman" w:cs="Times New Roman"/>
          <w:sz w:val="24"/>
          <w:szCs w:val="24"/>
        </w:rPr>
        <w:t>Identitástudat erősítése és az erre irányuló megoldások megfogalmazása.</w:t>
      </w:r>
    </w:p>
    <w:p w:rsidR="0007280F" w:rsidRPr="00614D3C" w:rsidRDefault="0007280F" w:rsidP="00432E60">
      <w:pPr>
        <w:numPr>
          <w:ilvl w:val="0"/>
          <w:numId w:val="17"/>
        </w:numPr>
        <w:spacing w:after="0"/>
        <w:rPr>
          <w:rFonts w:ascii="Times New Roman" w:hAnsi="Times New Roman" w:cs="Times New Roman"/>
          <w:sz w:val="24"/>
          <w:szCs w:val="24"/>
        </w:rPr>
      </w:pPr>
      <w:r w:rsidRPr="00614D3C">
        <w:rPr>
          <w:rFonts w:ascii="Times New Roman" w:hAnsi="Times New Roman" w:cs="Times New Roman"/>
          <w:sz w:val="24"/>
          <w:szCs w:val="24"/>
        </w:rPr>
        <w:t>Az önkormányzat tulajdonában levő üresen álló épületek átalakítása, felújítása, meghatározott célra történő hasznosítása.</w:t>
      </w:r>
    </w:p>
    <w:p w:rsidR="0007280F" w:rsidRPr="00614D3C" w:rsidRDefault="0007280F" w:rsidP="00432E60">
      <w:pPr>
        <w:numPr>
          <w:ilvl w:val="0"/>
          <w:numId w:val="17"/>
        </w:numPr>
        <w:spacing w:after="0"/>
        <w:rPr>
          <w:rFonts w:ascii="Times New Roman" w:hAnsi="Times New Roman" w:cs="Times New Roman"/>
          <w:sz w:val="24"/>
          <w:szCs w:val="24"/>
        </w:rPr>
      </w:pPr>
      <w:r w:rsidRPr="00614D3C">
        <w:rPr>
          <w:rFonts w:ascii="Times New Roman" w:hAnsi="Times New Roman" w:cs="Times New Roman"/>
          <w:sz w:val="24"/>
          <w:szCs w:val="24"/>
        </w:rPr>
        <w:t>Helyi idősek figyelemmel kísérésének aktív feladatai, az önszerveződés elősegítése.</w:t>
      </w:r>
    </w:p>
    <w:p w:rsidR="0007280F" w:rsidRPr="00614D3C" w:rsidRDefault="0007280F" w:rsidP="00432E60">
      <w:pPr>
        <w:numPr>
          <w:ilvl w:val="0"/>
          <w:numId w:val="17"/>
        </w:numPr>
        <w:spacing w:after="0"/>
        <w:rPr>
          <w:rFonts w:ascii="Times New Roman" w:hAnsi="Times New Roman" w:cs="Times New Roman"/>
          <w:sz w:val="24"/>
          <w:szCs w:val="24"/>
        </w:rPr>
      </w:pPr>
      <w:r w:rsidRPr="00614D3C">
        <w:rPr>
          <w:rFonts w:ascii="Times New Roman" w:hAnsi="Times New Roman" w:cs="Times New Roman"/>
          <w:sz w:val="24"/>
          <w:szCs w:val="24"/>
        </w:rPr>
        <w:t>A jelenleg használt temető ravatalozójának korszerűsítése és egy esetleges kolumbárium kiépítése. Az új temető helyzetének felülvizsgálata.</w:t>
      </w:r>
    </w:p>
    <w:p w:rsidR="0007280F" w:rsidRPr="00614D3C" w:rsidRDefault="0007280F" w:rsidP="00432E60">
      <w:pPr>
        <w:numPr>
          <w:ilvl w:val="0"/>
          <w:numId w:val="17"/>
        </w:numPr>
        <w:spacing w:after="0"/>
        <w:rPr>
          <w:rFonts w:ascii="Times New Roman" w:hAnsi="Times New Roman" w:cs="Times New Roman"/>
          <w:sz w:val="24"/>
          <w:szCs w:val="24"/>
        </w:rPr>
      </w:pPr>
      <w:r w:rsidRPr="00614D3C">
        <w:rPr>
          <w:rFonts w:ascii="Times New Roman" w:hAnsi="Times New Roman" w:cs="Times New Roman"/>
          <w:sz w:val="24"/>
          <w:szCs w:val="24"/>
        </w:rPr>
        <w:t>A helyi termelők értékesítési lehetőségeinek kibővítése.</w:t>
      </w:r>
    </w:p>
    <w:p w:rsidR="0007280F" w:rsidRPr="00CC66DF" w:rsidRDefault="0007280F" w:rsidP="00432E60">
      <w:pPr>
        <w:numPr>
          <w:ilvl w:val="0"/>
          <w:numId w:val="17"/>
        </w:numPr>
        <w:spacing w:after="0"/>
        <w:rPr>
          <w:rFonts w:ascii="Times New Roman" w:hAnsi="Times New Roman" w:cs="Times New Roman"/>
          <w:sz w:val="24"/>
          <w:szCs w:val="24"/>
        </w:rPr>
      </w:pPr>
      <w:r w:rsidRPr="00614D3C">
        <w:rPr>
          <w:rFonts w:ascii="Times New Roman" w:hAnsi="Times New Roman" w:cs="Times New Roman"/>
          <w:sz w:val="24"/>
          <w:szCs w:val="24"/>
        </w:rPr>
        <w:t>Az önkormányzat tulajdonában lévő közösségi házban található, magánszemélyek által leadott antik ingóságok felmérése és katalogizálása.</w:t>
      </w:r>
    </w:p>
    <w:p w:rsidR="0007280F" w:rsidRPr="00614D3C" w:rsidRDefault="00E31E1B" w:rsidP="009E58B9">
      <w:pPr>
        <w:pStyle w:val="Cmsor2"/>
        <w:pageBreakBefore/>
        <w:ind w:firstLine="0"/>
        <w:rPr>
          <w:rFonts w:cs="Times New Roman"/>
        </w:rPr>
      </w:pPr>
      <w:bookmarkStart w:id="14" w:name="_Toc418166901"/>
      <w:r w:rsidRPr="00614D3C">
        <w:rPr>
          <w:rFonts w:cs="Times New Roman"/>
        </w:rPr>
        <w:lastRenderedPageBreak/>
        <w:t>Területfejlesztési koncepció végrehajtásának lépései</w:t>
      </w:r>
      <w:bookmarkEnd w:id="14"/>
    </w:p>
    <w:p w:rsidR="0007280F" w:rsidRPr="00614D3C" w:rsidRDefault="0007280F" w:rsidP="00432E60">
      <w:pPr>
        <w:numPr>
          <w:ilvl w:val="0"/>
          <w:numId w:val="3"/>
        </w:numPr>
        <w:spacing w:after="0"/>
        <w:rPr>
          <w:rFonts w:ascii="Times New Roman" w:hAnsi="Times New Roman" w:cs="Times New Roman"/>
          <w:sz w:val="24"/>
          <w:szCs w:val="24"/>
        </w:rPr>
      </w:pPr>
      <w:r w:rsidRPr="00614D3C">
        <w:rPr>
          <w:rFonts w:ascii="Times New Roman" w:hAnsi="Times New Roman" w:cs="Times New Roman"/>
          <w:sz w:val="24"/>
          <w:szCs w:val="24"/>
        </w:rPr>
        <w:t>Gazdasági erőforrások felmérése. Vállalkozók bevonzása, vállalkozások beindítása, segítése, támogatása, pl. adókedvezmények. Elérni, hogy a vállalkozások helyi erőforrásokból helyi eszközökkel valósuljanak meg. Segíteni kell a projectek saját lábra állását, pénzügyi fenntarthatóságát. Fontos a pozitív pénzügyi eszközök jelenléte.</w:t>
      </w:r>
    </w:p>
    <w:p w:rsidR="0007280F" w:rsidRPr="00614D3C" w:rsidRDefault="0007280F" w:rsidP="00432E60">
      <w:pPr>
        <w:numPr>
          <w:ilvl w:val="0"/>
          <w:numId w:val="3"/>
        </w:numPr>
        <w:spacing w:after="0"/>
        <w:ind w:left="-357" w:firstLine="357"/>
        <w:rPr>
          <w:rFonts w:ascii="Times New Roman" w:hAnsi="Times New Roman" w:cs="Times New Roman"/>
          <w:sz w:val="24"/>
          <w:szCs w:val="24"/>
        </w:rPr>
      </w:pPr>
      <w:r w:rsidRPr="00614D3C">
        <w:rPr>
          <w:rFonts w:ascii="Times New Roman" w:hAnsi="Times New Roman" w:cs="Times New Roman"/>
          <w:sz w:val="24"/>
          <w:szCs w:val="24"/>
        </w:rPr>
        <w:t>Az önkormányzat feladata, hogy a lakossággal együttműködve tegye élhetővé a települést. Ennek elengedhetetlen része a lakossággal folytatott folyamatos konzultáció és igényfelmérés. Különös tekintettel az egyéni javaslatokra, együttműködések preferálása. A lakosság támogatása nagymértékben megkönnyítheti egyes, akár a kezdetekben negatív hatással bíró projectek (pl. kiadás oldalon) elfogadását a közösségen belül.</w:t>
      </w:r>
    </w:p>
    <w:p w:rsidR="0007280F" w:rsidRPr="00614D3C" w:rsidRDefault="0007280F" w:rsidP="00432E60">
      <w:pPr>
        <w:numPr>
          <w:ilvl w:val="0"/>
          <w:numId w:val="3"/>
        </w:numPr>
        <w:spacing w:after="0"/>
        <w:ind w:left="-357" w:firstLine="357"/>
        <w:rPr>
          <w:rFonts w:ascii="Times New Roman" w:hAnsi="Times New Roman" w:cs="Times New Roman"/>
          <w:sz w:val="24"/>
          <w:szCs w:val="24"/>
        </w:rPr>
      </w:pPr>
      <w:r w:rsidRPr="00614D3C">
        <w:rPr>
          <w:rFonts w:ascii="Times New Roman" w:hAnsi="Times New Roman" w:cs="Times New Roman"/>
          <w:sz w:val="24"/>
          <w:szCs w:val="24"/>
        </w:rPr>
        <w:t>Egy település számára elengedhetetlen fontosságú a közlekedési biztonság megléte településen belül és a település közvetlen határában. Az infrastruktúra kiépültségének magas szintje hozzájárul a település KKV szektorának fejlődéséhez.</w:t>
      </w:r>
    </w:p>
    <w:p w:rsidR="0007280F" w:rsidRPr="00614D3C" w:rsidRDefault="0007280F" w:rsidP="00432E60">
      <w:pPr>
        <w:numPr>
          <w:ilvl w:val="0"/>
          <w:numId w:val="3"/>
        </w:numPr>
        <w:spacing w:after="0"/>
        <w:ind w:left="-357" w:firstLine="357"/>
        <w:rPr>
          <w:rFonts w:ascii="Times New Roman" w:hAnsi="Times New Roman" w:cs="Times New Roman"/>
          <w:sz w:val="24"/>
          <w:szCs w:val="24"/>
        </w:rPr>
      </w:pPr>
      <w:r w:rsidRPr="00614D3C">
        <w:rPr>
          <w:rFonts w:ascii="Times New Roman" w:hAnsi="Times New Roman" w:cs="Times New Roman"/>
          <w:sz w:val="24"/>
          <w:szCs w:val="24"/>
        </w:rPr>
        <w:t>Lényege: ide vonzzuk az embereket az ország bármely pontjáról, tehát a pénz nem helyben forog, hanem termelődik, profitot hozunk létre. Fontos a hagyományok ápolása és a már meglévő sikeres programok megtartása. A turizmus kiemelt fontosságú piaci ágazat, ezért érdemes figyelni az új trendeket és hamar nyitni az újdonságok felé.</w:t>
      </w:r>
    </w:p>
    <w:p w:rsidR="0007280F" w:rsidRPr="00614D3C" w:rsidRDefault="0007280F" w:rsidP="00432E60">
      <w:pPr>
        <w:numPr>
          <w:ilvl w:val="0"/>
          <w:numId w:val="3"/>
        </w:numPr>
        <w:spacing w:after="0"/>
        <w:ind w:left="-357" w:firstLine="357"/>
        <w:rPr>
          <w:rFonts w:ascii="Times New Roman" w:hAnsi="Times New Roman" w:cs="Times New Roman"/>
          <w:sz w:val="24"/>
          <w:szCs w:val="24"/>
        </w:rPr>
      </w:pPr>
      <w:r w:rsidRPr="00614D3C">
        <w:rPr>
          <w:rFonts w:ascii="Times New Roman" w:hAnsi="Times New Roman" w:cs="Times New Roman"/>
          <w:sz w:val="24"/>
          <w:szCs w:val="24"/>
        </w:rPr>
        <w:t>A sikeres helyi vállalkozások és az önkormányzat lakosság szempontjából életminőséget emelő beruházásai növelik a település függetlenségét. Ezáltal a lakosság is pozitívan viszonyul az önkormányzat következő döntéseihez, így könnyebben elfogadják az őket akár az első időszakokban negatívan érintő beruházásokat is (pl helyi adók kismértékű növelése egy-egy életminőség javító beruházás miatt). Az önkormányzat a helyiek bevonásával, igényeinek felmérésével erősítheti a lakosság bizalmát munkájában, valamint a lakosok sokkal inkább magukénak érezhetik a települést, így helyi identitásuk növekszik. Növekszik a lokálpatriotizmus.</w:t>
      </w:r>
    </w:p>
    <w:p w:rsidR="0007280F" w:rsidRPr="00614D3C" w:rsidRDefault="0007280F" w:rsidP="00432E60">
      <w:pPr>
        <w:numPr>
          <w:ilvl w:val="0"/>
          <w:numId w:val="3"/>
        </w:numPr>
        <w:spacing w:after="0"/>
        <w:ind w:left="-357" w:firstLine="357"/>
        <w:rPr>
          <w:rFonts w:ascii="Times New Roman" w:hAnsi="Times New Roman" w:cs="Times New Roman"/>
          <w:sz w:val="24"/>
          <w:szCs w:val="24"/>
        </w:rPr>
      </w:pPr>
      <w:r w:rsidRPr="00614D3C">
        <w:rPr>
          <w:rFonts w:ascii="Times New Roman" w:hAnsi="Times New Roman" w:cs="Times New Roman"/>
          <w:sz w:val="24"/>
          <w:szCs w:val="24"/>
        </w:rPr>
        <w:t>Az önkormányzat tulajdonában levő épületek mihamarabbi fejújítása és hasznosítása nem csak gazdasági előnyökkel járhat, de mentesíti az önkormányzatot a későbbi állagromlás miatti értékvesztéstől is, valamint esztétikai hatásai is vannak.</w:t>
      </w:r>
    </w:p>
    <w:p w:rsidR="0007280F" w:rsidRPr="00614D3C" w:rsidRDefault="0007280F" w:rsidP="00432E60">
      <w:pPr>
        <w:numPr>
          <w:ilvl w:val="0"/>
          <w:numId w:val="3"/>
        </w:numPr>
        <w:spacing w:after="0"/>
        <w:ind w:left="-357" w:firstLine="357"/>
        <w:rPr>
          <w:rFonts w:ascii="Times New Roman" w:hAnsi="Times New Roman" w:cs="Times New Roman"/>
          <w:sz w:val="24"/>
          <w:szCs w:val="24"/>
        </w:rPr>
      </w:pPr>
      <w:r w:rsidRPr="00614D3C">
        <w:rPr>
          <w:rFonts w:ascii="Times New Roman" w:hAnsi="Times New Roman" w:cs="Times New Roman"/>
          <w:sz w:val="24"/>
          <w:szCs w:val="24"/>
        </w:rPr>
        <w:t>Az önszerveződés révén szintén növekszik a település önállósága, a civil szféra erősödik.</w:t>
      </w:r>
    </w:p>
    <w:p w:rsidR="0007280F" w:rsidRPr="00614D3C" w:rsidRDefault="0007280F" w:rsidP="00432E60">
      <w:pPr>
        <w:numPr>
          <w:ilvl w:val="0"/>
          <w:numId w:val="3"/>
        </w:numPr>
        <w:spacing w:after="0"/>
        <w:ind w:left="-357" w:firstLine="357"/>
        <w:rPr>
          <w:rFonts w:ascii="Times New Roman" w:hAnsi="Times New Roman" w:cs="Times New Roman"/>
          <w:sz w:val="24"/>
          <w:szCs w:val="24"/>
        </w:rPr>
      </w:pPr>
      <w:r w:rsidRPr="00614D3C">
        <w:rPr>
          <w:rFonts w:ascii="Times New Roman" w:hAnsi="Times New Roman" w:cs="Times New Roman"/>
          <w:sz w:val="24"/>
          <w:szCs w:val="24"/>
        </w:rPr>
        <w:t>A jelenlegi ravatalozó átstrukturálása az időjárási viszonyok kiküszöbölésére, valamint a temetkezési szokások megváltozásával igény lehet kolumbárium kialakítására is.</w:t>
      </w:r>
    </w:p>
    <w:p w:rsidR="0007280F" w:rsidRPr="00614D3C" w:rsidRDefault="0007280F" w:rsidP="00432E60">
      <w:pPr>
        <w:numPr>
          <w:ilvl w:val="0"/>
          <w:numId w:val="3"/>
        </w:numPr>
        <w:spacing w:after="0"/>
        <w:ind w:left="-357" w:firstLine="357"/>
        <w:rPr>
          <w:rFonts w:ascii="Times New Roman" w:hAnsi="Times New Roman" w:cs="Times New Roman"/>
          <w:sz w:val="24"/>
          <w:szCs w:val="24"/>
        </w:rPr>
      </w:pPr>
      <w:r w:rsidRPr="00614D3C">
        <w:rPr>
          <w:rFonts w:ascii="Times New Roman" w:hAnsi="Times New Roman" w:cs="Times New Roman"/>
          <w:sz w:val="24"/>
          <w:szCs w:val="24"/>
        </w:rPr>
        <w:lastRenderedPageBreak/>
        <w:t>A helyi közösség erőforrásainak felhasználásával, helyi eszközökre épülő, a település szerkezetéhez illő megoldásokkal, önkormányzati felügyelettel helyi időszakos értékesítési hely kialakítása.</w:t>
      </w:r>
    </w:p>
    <w:p w:rsidR="0007280F" w:rsidRPr="00CC66DF" w:rsidRDefault="0007280F" w:rsidP="00432E60">
      <w:pPr>
        <w:numPr>
          <w:ilvl w:val="0"/>
          <w:numId w:val="3"/>
        </w:numPr>
        <w:spacing w:after="0"/>
        <w:ind w:left="-357" w:firstLine="357"/>
        <w:rPr>
          <w:rFonts w:ascii="Times New Roman" w:hAnsi="Times New Roman" w:cs="Times New Roman"/>
          <w:sz w:val="24"/>
          <w:szCs w:val="24"/>
        </w:rPr>
      </w:pPr>
      <w:r w:rsidRPr="00614D3C">
        <w:rPr>
          <w:rFonts w:ascii="Times New Roman" w:hAnsi="Times New Roman" w:cs="Times New Roman"/>
          <w:sz w:val="24"/>
          <w:szCs w:val="24"/>
        </w:rPr>
        <w:t>A közösségi házban tárolt magánszemélyek által leadott ingóságok felmérése, katalogizálása, tulajdonviszonyainak rendezése, valamint felhasználása feltételeinek kialakítása fontos. Ugyanis állagromlásuk folyamatos.</w:t>
      </w:r>
    </w:p>
    <w:p w:rsidR="00CC66DF" w:rsidRPr="00CC66DF" w:rsidRDefault="0007280F" w:rsidP="00CC66DF">
      <w:pPr>
        <w:pStyle w:val="Cmsor2"/>
        <w:ind w:firstLine="0"/>
        <w:rPr>
          <w:rFonts w:cs="Times New Roman"/>
        </w:rPr>
      </w:pPr>
      <w:bookmarkStart w:id="15" w:name="_Toc418166902"/>
      <w:r w:rsidRPr="00614D3C">
        <w:rPr>
          <w:rFonts w:cs="Times New Roman"/>
        </w:rPr>
        <w:t>Iparfejlesztési koncepció</w:t>
      </w:r>
      <w:bookmarkEnd w:id="15"/>
    </w:p>
    <w:p w:rsidR="0007280F" w:rsidRPr="00614D3C" w:rsidRDefault="0007280F" w:rsidP="00CC66DF">
      <w:pPr>
        <w:ind w:firstLine="567"/>
        <w:rPr>
          <w:rFonts w:ascii="Times New Roman" w:hAnsi="Times New Roman" w:cs="Times New Roman"/>
          <w:sz w:val="24"/>
          <w:szCs w:val="24"/>
        </w:rPr>
      </w:pPr>
      <w:r w:rsidRPr="00614D3C">
        <w:rPr>
          <w:rFonts w:ascii="Times New Roman" w:hAnsi="Times New Roman" w:cs="Times New Roman"/>
          <w:sz w:val="24"/>
          <w:szCs w:val="24"/>
        </w:rPr>
        <w:t>Az ipari fejlesztés a munkahelyteremtéssel összehangolt folyamat. A koncepció kialakítása során több változót is figyelembe kell venni, melyek meghatározhatják a fejlesztési irányt. Az elkövetkezendő önkormányzati időszak egyik fő feladata egy középnagyságú ipari beruházás megvalósítási terveinek kidolgozása, majd a beruházás lebonyolításának felügyelete. Emellett számos kisvállalkozás a településre telepítése, vagy helyi indításának elősegítése. A két folyamat egymástól részben független, önálló projektekként futtatható, de adott esetben egymásra is épülhetnek.</w:t>
      </w:r>
    </w:p>
    <w:p w:rsidR="0007280F" w:rsidRPr="00614D3C" w:rsidRDefault="0007280F" w:rsidP="009C7847">
      <w:pPr>
        <w:ind w:firstLine="0"/>
        <w:rPr>
          <w:rFonts w:ascii="Times New Roman" w:hAnsi="Times New Roman" w:cs="Times New Roman"/>
          <w:sz w:val="24"/>
          <w:szCs w:val="24"/>
        </w:rPr>
      </w:pPr>
      <w:r w:rsidRPr="00614D3C">
        <w:rPr>
          <w:rFonts w:ascii="Times New Roman" w:hAnsi="Times New Roman" w:cs="Times New Roman"/>
          <w:sz w:val="24"/>
          <w:szCs w:val="24"/>
        </w:rPr>
        <w:t>Az ipari beruházás/fejlesztés irányát az alábbi kritériumok határozzák meg:</w:t>
      </w:r>
    </w:p>
    <w:p w:rsidR="0007280F" w:rsidRPr="00614D3C" w:rsidRDefault="0007280F" w:rsidP="00432E60">
      <w:pPr>
        <w:pStyle w:val="Listaszerbekezds1"/>
        <w:numPr>
          <w:ilvl w:val="0"/>
          <w:numId w:val="18"/>
        </w:numPr>
        <w:rPr>
          <w:rFonts w:ascii="Times New Roman" w:hAnsi="Times New Roman"/>
          <w:sz w:val="24"/>
          <w:szCs w:val="24"/>
          <w:lang w:val="hu-HU"/>
        </w:rPr>
      </w:pPr>
      <w:r w:rsidRPr="00614D3C">
        <w:rPr>
          <w:rFonts w:ascii="Times New Roman" w:hAnsi="Times New Roman"/>
          <w:sz w:val="24"/>
          <w:szCs w:val="24"/>
          <w:lang w:val="hu-HU"/>
        </w:rPr>
        <w:t>Előzetes gazdasági igényfelmérés. A kistérség, valamint a megye területén hiányiparágak feltárása. Az ipari fejlesztés célja, hogy hosszú távú munkahelyteremés valósuljon meg a településen, valamint tervezhető, akár évtizedes távlatban is előre látható bevétel származzon az önkormányzat számára a beruházásból. Ezért fontos az előzetes felmérés, hiszen meg kell határozni, hogy melyek azok az iparágak, vállalkozási formák, melyek hosszútávon fenntarthatóak és kiszolgálják a települést, illetve a térséget.</w:t>
      </w:r>
    </w:p>
    <w:p w:rsidR="0007280F" w:rsidRPr="00614D3C" w:rsidRDefault="0007280F" w:rsidP="00432E60">
      <w:pPr>
        <w:pStyle w:val="Listaszerbekezds1"/>
        <w:numPr>
          <w:ilvl w:val="0"/>
          <w:numId w:val="18"/>
        </w:numPr>
        <w:rPr>
          <w:rFonts w:ascii="Times New Roman" w:hAnsi="Times New Roman"/>
          <w:sz w:val="24"/>
          <w:szCs w:val="24"/>
          <w:lang w:val="hu-HU"/>
        </w:rPr>
      </w:pPr>
      <w:r w:rsidRPr="00614D3C">
        <w:rPr>
          <w:rFonts w:ascii="Times New Roman" w:hAnsi="Times New Roman"/>
          <w:sz w:val="24"/>
          <w:szCs w:val="24"/>
          <w:lang w:val="hu-HU"/>
        </w:rPr>
        <w:t>Környezetvédelmi előzetes felmérés és elemzés. A beruházás semmiképpen nem befolyásolhatja negatív irányban a település és körzete természeti viszonyait, valamint nem lehet életminőség rontó hatással a lakosság számára. Az Európai Unió szigorú szabályozásait mindenképpen figyelembe kell venni az irányvonalak felállításakor.</w:t>
      </w:r>
    </w:p>
    <w:p w:rsidR="0007280F" w:rsidRPr="00614D3C" w:rsidRDefault="0007280F" w:rsidP="00432E60">
      <w:pPr>
        <w:pStyle w:val="Listaszerbekezds1"/>
        <w:numPr>
          <w:ilvl w:val="0"/>
          <w:numId w:val="18"/>
        </w:numPr>
        <w:rPr>
          <w:rFonts w:ascii="Times New Roman" w:hAnsi="Times New Roman"/>
          <w:sz w:val="24"/>
          <w:szCs w:val="24"/>
          <w:lang w:val="hu-HU"/>
        </w:rPr>
      </w:pPr>
      <w:r w:rsidRPr="00614D3C">
        <w:rPr>
          <w:rFonts w:ascii="Times New Roman" w:hAnsi="Times New Roman"/>
          <w:sz w:val="24"/>
          <w:szCs w:val="24"/>
          <w:lang w:val="hu-HU"/>
        </w:rPr>
        <w:t>Közép, vagy nagyberuházás esetén kapcsolódó beruházásként képzés/átképzési lehetőség létrehozása a lakosság számára. Mindenképpen előnyös, ha sikerül a beruházóval megállapodni, hogy vállalja a munkaerő átképzését.</w:t>
      </w:r>
    </w:p>
    <w:p w:rsidR="0007280F" w:rsidRPr="00614D3C" w:rsidRDefault="0007280F" w:rsidP="00432E60">
      <w:pPr>
        <w:pStyle w:val="Listaszerbekezds1"/>
        <w:numPr>
          <w:ilvl w:val="0"/>
          <w:numId w:val="18"/>
        </w:numPr>
        <w:rPr>
          <w:rFonts w:ascii="Times New Roman" w:hAnsi="Times New Roman"/>
          <w:sz w:val="24"/>
          <w:szCs w:val="24"/>
          <w:lang w:val="hu-HU"/>
        </w:rPr>
      </w:pPr>
      <w:r w:rsidRPr="00614D3C">
        <w:rPr>
          <w:rFonts w:ascii="Times New Roman" w:hAnsi="Times New Roman"/>
          <w:sz w:val="24"/>
          <w:szCs w:val="24"/>
          <w:lang w:val="hu-HU"/>
        </w:rPr>
        <w:t>Az előző ponthoz kapcsolódóan olyan vállalkozás, vagy beruházás előnybe helyezése, mely vállalja, hogy a helyieket alkalmazza nagy számban.</w:t>
      </w:r>
    </w:p>
    <w:p w:rsidR="0007280F" w:rsidRPr="00614D3C" w:rsidRDefault="0007280F" w:rsidP="00432E60">
      <w:pPr>
        <w:pStyle w:val="Listaszerbekezds1"/>
        <w:numPr>
          <w:ilvl w:val="0"/>
          <w:numId w:val="18"/>
        </w:numPr>
        <w:rPr>
          <w:rFonts w:ascii="Times New Roman" w:hAnsi="Times New Roman"/>
          <w:sz w:val="24"/>
          <w:szCs w:val="24"/>
          <w:lang w:val="hu-HU"/>
        </w:rPr>
      </w:pPr>
      <w:r w:rsidRPr="00614D3C">
        <w:rPr>
          <w:rFonts w:ascii="Times New Roman" w:hAnsi="Times New Roman"/>
          <w:sz w:val="24"/>
          <w:szCs w:val="24"/>
          <w:lang w:val="hu-HU"/>
        </w:rPr>
        <w:lastRenderedPageBreak/>
        <w:t xml:space="preserve">Csak olyan beruházás megvalósítása támogatható az önkormányzat részéről, mely nem terheli meg nagy mértékben a közösségi utakat, melyeket az önkormányzat tart fent. Ez kihatással lehet a lakosság életkörülményeire is. </w:t>
      </w:r>
    </w:p>
    <w:p w:rsidR="0007280F" w:rsidRPr="00614D3C" w:rsidRDefault="0007280F" w:rsidP="00432E60">
      <w:pPr>
        <w:pStyle w:val="Listaszerbekezds1"/>
        <w:numPr>
          <w:ilvl w:val="0"/>
          <w:numId w:val="18"/>
        </w:numPr>
        <w:rPr>
          <w:rFonts w:ascii="Times New Roman" w:hAnsi="Times New Roman"/>
          <w:sz w:val="24"/>
          <w:szCs w:val="24"/>
          <w:lang w:val="hu-HU"/>
        </w:rPr>
      </w:pPr>
      <w:r w:rsidRPr="00614D3C">
        <w:rPr>
          <w:rFonts w:ascii="Times New Roman" w:hAnsi="Times New Roman"/>
          <w:sz w:val="24"/>
          <w:szCs w:val="24"/>
          <w:lang w:val="hu-HU"/>
        </w:rPr>
        <w:t>Fontos helyi vállalkozók bevonása a beruházás megvalósításába.</w:t>
      </w:r>
    </w:p>
    <w:p w:rsidR="0007280F" w:rsidRPr="00614D3C" w:rsidRDefault="0007280F" w:rsidP="009E58B9">
      <w:pPr>
        <w:ind w:firstLine="567"/>
        <w:rPr>
          <w:rFonts w:ascii="Times New Roman" w:hAnsi="Times New Roman" w:cs="Times New Roman"/>
          <w:sz w:val="24"/>
          <w:szCs w:val="24"/>
        </w:rPr>
      </w:pPr>
      <w:r w:rsidRPr="00614D3C">
        <w:rPr>
          <w:rFonts w:ascii="Times New Roman" w:hAnsi="Times New Roman" w:cs="Times New Roman"/>
          <w:sz w:val="24"/>
          <w:szCs w:val="24"/>
        </w:rPr>
        <w:t>A gazdasági tervezet másik ipari ága a vállalkozások támogatása. A helyi adók alakítása, a beruházások, fejlesztések, helyi munkahelyteremtés „jutalmazása”. Ezek a fejlesztések csak átvitten kapcsolódnak az önkormányzathoz, ugyanakkor a megfelelő gazdasági programmal és kialakított adópolitikával a helyi vállalkozások fejlesztései hozzájárulhatnak a település fejlődéséhez, és a helyi adóbevételek növekedéséhez.</w:t>
      </w:r>
    </w:p>
    <w:p w:rsidR="0007280F" w:rsidRPr="00614D3C" w:rsidRDefault="0007280F" w:rsidP="009E58B9">
      <w:pPr>
        <w:pStyle w:val="Cmsor2"/>
        <w:keepNext w:val="0"/>
        <w:keepLines w:val="0"/>
        <w:ind w:firstLine="0"/>
        <w:rPr>
          <w:rFonts w:cs="Times New Roman"/>
        </w:rPr>
      </w:pPr>
      <w:bookmarkStart w:id="16" w:name="_Toc418166903"/>
      <w:r w:rsidRPr="00614D3C">
        <w:rPr>
          <w:rFonts w:cs="Times New Roman"/>
        </w:rPr>
        <w:t>Kisvállalkozások helyi fejlesztése illetve új kisvállalkozások létrehozása, bevonzása</w:t>
      </w:r>
      <w:bookmarkEnd w:id="16"/>
    </w:p>
    <w:p w:rsidR="0007280F" w:rsidRPr="00614D3C" w:rsidRDefault="0007280F" w:rsidP="009E58B9">
      <w:pPr>
        <w:ind w:firstLine="567"/>
        <w:rPr>
          <w:rFonts w:ascii="Times New Roman" w:hAnsi="Times New Roman" w:cs="Times New Roman"/>
          <w:sz w:val="24"/>
          <w:szCs w:val="24"/>
        </w:rPr>
      </w:pPr>
      <w:r w:rsidRPr="00614D3C">
        <w:rPr>
          <w:rFonts w:ascii="Times New Roman" w:hAnsi="Times New Roman" w:cs="Times New Roman"/>
          <w:sz w:val="24"/>
          <w:szCs w:val="24"/>
        </w:rPr>
        <w:t>A program célja a munkahelyteremtés, a kisvállalkozások aktivitásának fokozása, piaci térnyerésük elősegítése, ezáltal az egyéni, illetve az önkormányzati bevételek növelése.</w:t>
      </w:r>
    </w:p>
    <w:p w:rsidR="0007280F" w:rsidRPr="00614D3C" w:rsidRDefault="0007280F" w:rsidP="009E58B9">
      <w:pPr>
        <w:ind w:firstLine="567"/>
        <w:rPr>
          <w:rFonts w:ascii="Times New Roman" w:hAnsi="Times New Roman" w:cs="Times New Roman"/>
          <w:sz w:val="24"/>
          <w:szCs w:val="24"/>
        </w:rPr>
      </w:pPr>
      <w:r w:rsidRPr="00614D3C">
        <w:rPr>
          <w:rFonts w:ascii="Times New Roman" w:hAnsi="Times New Roman" w:cs="Times New Roman"/>
          <w:sz w:val="24"/>
          <w:szCs w:val="24"/>
        </w:rPr>
        <w:t>A helyi vállalkozások megtartása és támogatása, különös tekintettel az egyéni javaslatokra, együttműködés kialakítása.</w:t>
      </w:r>
    </w:p>
    <w:p w:rsidR="0007280F" w:rsidRPr="00614D3C" w:rsidRDefault="0007280F" w:rsidP="009E58B9">
      <w:pPr>
        <w:ind w:firstLine="567"/>
        <w:rPr>
          <w:rFonts w:ascii="Times New Roman" w:hAnsi="Times New Roman" w:cs="Times New Roman"/>
          <w:sz w:val="24"/>
          <w:szCs w:val="24"/>
        </w:rPr>
      </w:pPr>
      <w:r w:rsidRPr="00614D3C">
        <w:rPr>
          <w:rFonts w:ascii="Times New Roman" w:hAnsi="Times New Roman" w:cs="Times New Roman"/>
          <w:sz w:val="24"/>
          <w:szCs w:val="24"/>
        </w:rPr>
        <w:t xml:space="preserve">A program elsődlegesen helyi eszközökre épít, helyi erőforrások bevonásával, autonóm, egyedi helyhez kötött, illetve helyhez illő megoldásokkal. </w:t>
      </w:r>
    </w:p>
    <w:p w:rsidR="0007280F" w:rsidRPr="00614D3C" w:rsidRDefault="0007280F" w:rsidP="009E58B9">
      <w:pPr>
        <w:pStyle w:val="Cmsor2"/>
        <w:keepNext w:val="0"/>
        <w:keepLines w:val="0"/>
        <w:ind w:firstLine="0"/>
        <w:rPr>
          <w:rFonts w:cs="Times New Roman"/>
        </w:rPr>
      </w:pPr>
      <w:bookmarkStart w:id="17" w:name="_Toc418166904"/>
      <w:r w:rsidRPr="00614D3C">
        <w:rPr>
          <w:rFonts w:cs="Times New Roman"/>
        </w:rPr>
        <w:t>Kisvállalkozási támogatási program</w:t>
      </w:r>
      <w:bookmarkEnd w:id="17"/>
    </w:p>
    <w:p w:rsidR="0007280F" w:rsidRPr="00614D3C" w:rsidRDefault="0007280F" w:rsidP="009E58B9">
      <w:pPr>
        <w:ind w:firstLine="567"/>
        <w:rPr>
          <w:rFonts w:ascii="Times New Roman" w:hAnsi="Times New Roman" w:cs="Times New Roman"/>
          <w:sz w:val="24"/>
          <w:szCs w:val="24"/>
        </w:rPr>
      </w:pPr>
      <w:r w:rsidRPr="00614D3C">
        <w:rPr>
          <w:rFonts w:ascii="Times New Roman" w:hAnsi="Times New Roman" w:cs="Times New Roman"/>
          <w:sz w:val="24"/>
          <w:szCs w:val="24"/>
        </w:rPr>
        <w:t>A vállalkozás-fejlesztés alapelve az egymásra épülés, az egymástól való pozitív függés kialakítása. Az önkormányzat csak úgy tud prosperáló kisvállalkozásokat a területére vonzani, ha megfelelő kedvezményekkel, speciális programokkal várja a betelepülni vágyó vállalkozókat. Így a kisvállalkozás-fejlesztés első lépése egy kisvállalkozás támogatási program kialakítása 2015 májusára.</w:t>
      </w:r>
    </w:p>
    <w:p w:rsidR="0007280F" w:rsidRPr="00614D3C" w:rsidRDefault="0007280F" w:rsidP="00F95699">
      <w:pPr>
        <w:pStyle w:val="Cmsor2"/>
        <w:ind w:firstLine="0"/>
        <w:rPr>
          <w:rFonts w:cs="Times New Roman"/>
        </w:rPr>
      </w:pPr>
      <w:bookmarkStart w:id="18" w:name="_Toc418166905"/>
      <w:r w:rsidRPr="00614D3C">
        <w:rPr>
          <w:rFonts w:cs="Times New Roman"/>
        </w:rPr>
        <w:lastRenderedPageBreak/>
        <w:t>Fejlesztési irányok</w:t>
      </w:r>
      <w:bookmarkEnd w:id="18"/>
    </w:p>
    <w:p w:rsidR="0007280F" w:rsidRPr="00614D3C" w:rsidRDefault="0007280F" w:rsidP="00CC66DF">
      <w:pPr>
        <w:keepNext/>
        <w:keepLines/>
        <w:ind w:firstLine="567"/>
        <w:rPr>
          <w:rFonts w:ascii="Times New Roman" w:hAnsi="Times New Roman" w:cs="Times New Roman"/>
          <w:sz w:val="24"/>
          <w:szCs w:val="24"/>
        </w:rPr>
      </w:pPr>
      <w:r w:rsidRPr="00614D3C">
        <w:rPr>
          <w:rFonts w:ascii="Times New Roman" w:hAnsi="Times New Roman" w:cs="Times New Roman"/>
          <w:sz w:val="24"/>
          <w:szCs w:val="24"/>
        </w:rPr>
        <w:t>Az előzetes felmérések alapján a sportpálya mellett elhelyezkedő magántulajdonban lévő területen fejlesztő-tréning központ kialakítása, mellyel a régiót lefedhetné az önkormányzat. Elsődleges feladat csoportépítő tréningek megtartása, melyhez nemcsak konferenciaterület, hanem fizikai aktivitásra alkalmas pálya is kialakításra kerülne 2016 második felére. A csoportépítő tréning foglalkozások az utóbbi időben minden közép és nagyvállalat számára fontos programok lettek, melyekkel a munkaerőt képzik és a kooperatív munkavégzést fejlesztik. A beruházáshoz szükséges épület felépítése előzetes tanulmányokat igényel, esetleg önkormányzati épületet is át lehet alakítani erre a célra.</w:t>
      </w:r>
    </w:p>
    <w:p w:rsidR="0007280F" w:rsidRPr="00CC66DF" w:rsidRDefault="0007280F" w:rsidP="00CC66DF">
      <w:pPr>
        <w:keepNext/>
        <w:keepLines/>
        <w:ind w:firstLine="567"/>
        <w:rPr>
          <w:rFonts w:ascii="Times New Roman" w:hAnsi="Times New Roman" w:cs="Times New Roman"/>
          <w:sz w:val="24"/>
          <w:szCs w:val="24"/>
        </w:rPr>
      </w:pPr>
      <w:r w:rsidRPr="00614D3C">
        <w:rPr>
          <w:rFonts w:ascii="Times New Roman" w:hAnsi="Times New Roman" w:cs="Times New Roman"/>
          <w:sz w:val="24"/>
          <w:szCs w:val="24"/>
        </w:rPr>
        <w:t xml:space="preserve">Lovas turizmus – lovas-szálláshelyek biztosítása. Helyi vállalkozás támogatása, megfelelő szálláshely kialakítására, mely el van látva olyan kényelmi funkciókkal, mint wi-fi kapcsolat, valamint lovak megfelelő elhelyezésére alkalmas melléképülettel. Kapcsolatfelvétel állatorvosokkal, önkormányzati lakásrész, vagy lakás biztosításával önrészt vállalva szállás és több traileres parkoló kialakításában megegyezni. A lovas szálláshely, a lóval utazás Európában az elmúlt egy-két évben kezdett fejlődni, kiépültsége nagyon alacsony, ezért komoly igény mutatkozik ilyen irányú fejlesztésekre európai szinten is. A magyar kormány is fokozottan támogatja a 2014-2020-as ciklusban a lovas turizmust. Lovas </w:t>
      </w:r>
      <w:r w:rsidRPr="00CC66DF">
        <w:rPr>
          <w:rFonts w:ascii="Times New Roman" w:hAnsi="Times New Roman" w:cs="Times New Roman"/>
          <w:sz w:val="24"/>
          <w:szCs w:val="24"/>
        </w:rPr>
        <w:t xml:space="preserve">utak kialakítása a település környékén.  A program kialakításának végleges időpontja 2016 első negyedéve. A terület kijelölése és a feltételek felállítása 2015. júniusra készülhet el. </w:t>
      </w:r>
    </w:p>
    <w:p w:rsidR="0007280F" w:rsidRPr="00614D3C" w:rsidRDefault="0007280F" w:rsidP="00F95699">
      <w:pPr>
        <w:pStyle w:val="Cmsor2"/>
        <w:ind w:firstLine="0"/>
        <w:rPr>
          <w:rFonts w:cs="Times New Roman"/>
        </w:rPr>
      </w:pPr>
      <w:bookmarkStart w:id="19" w:name="_Toc418166906"/>
      <w:r w:rsidRPr="00614D3C">
        <w:rPr>
          <w:rFonts w:cs="Times New Roman"/>
        </w:rPr>
        <w:t>Közép vagy nagyberuházás Iparfejlesztés első lépcső</w:t>
      </w:r>
      <w:bookmarkEnd w:id="19"/>
    </w:p>
    <w:p w:rsidR="0007280F" w:rsidRPr="00614D3C" w:rsidRDefault="0007280F" w:rsidP="009C7847">
      <w:pPr>
        <w:ind w:firstLine="0"/>
        <w:rPr>
          <w:rFonts w:ascii="Times New Roman" w:hAnsi="Times New Roman" w:cs="Times New Roman"/>
          <w:i/>
          <w:sz w:val="24"/>
          <w:szCs w:val="24"/>
        </w:rPr>
      </w:pPr>
      <w:r w:rsidRPr="00CC66DF">
        <w:rPr>
          <w:rFonts w:ascii="Times New Roman" w:hAnsi="Times New Roman" w:cs="Times New Roman"/>
          <w:b/>
          <w:sz w:val="24"/>
          <w:szCs w:val="24"/>
        </w:rPr>
        <w:t>2015. április</w:t>
      </w:r>
      <w:r w:rsidRPr="00614D3C">
        <w:rPr>
          <w:rFonts w:ascii="Times New Roman" w:hAnsi="Times New Roman" w:cs="Times New Roman"/>
          <w:sz w:val="24"/>
          <w:szCs w:val="24"/>
        </w:rPr>
        <w:t xml:space="preserve"> – </w:t>
      </w:r>
      <w:r w:rsidRPr="00614D3C">
        <w:rPr>
          <w:rFonts w:ascii="Times New Roman" w:hAnsi="Times New Roman" w:cs="Times New Roman"/>
          <w:i/>
          <w:sz w:val="24"/>
          <w:szCs w:val="24"/>
        </w:rPr>
        <w:t>Az előzetes felmérések megkezdése. A kistérség szereplőivel is egyeztetve olyan iparágak felmérése, melyre igény mutatkozik a térségben. Gondos elemzést igényel, hogy hosszú távú önkormányzati bevétellel számolhasson a település.</w:t>
      </w:r>
    </w:p>
    <w:p w:rsidR="0007280F" w:rsidRPr="00614D3C" w:rsidRDefault="0007280F" w:rsidP="009C7847">
      <w:pPr>
        <w:ind w:firstLine="0"/>
        <w:rPr>
          <w:rFonts w:ascii="Times New Roman" w:hAnsi="Times New Roman" w:cs="Times New Roman"/>
          <w:i/>
          <w:sz w:val="24"/>
          <w:szCs w:val="24"/>
        </w:rPr>
      </w:pPr>
      <w:r w:rsidRPr="00614D3C">
        <w:rPr>
          <w:rFonts w:ascii="Times New Roman" w:hAnsi="Times New Roman" w:cs="Times New Roman"/>
          <w:b/>
          <w:sz w:val="24"/>
          <w:szCs w:val="24"/>
        </w:rPr>
        <w:t>2015. június</w:t>
      </w:r>
      <w:r w:rsidRPr="00614D3C">
        <w:rPr>
          <w:rFonts w:ascii="Times New Roman" w:hAnsi="Times New Roman" w:cs="Times New Roman"/>
          <w:sz w:val="24"/>
          <w:szCs w:val="24"/>
        </w:rPr>
        <w:t xml:space="preserve"> – </w:t>
      </w:r>
      <w:r w:rsidRPr="00614D3C">
        <w:rPr>
          <w:rFonts w:ascii="Times New Roman" w:hAnsi="Times New Roman" w:cs="Times New Roman"/>
          <w:i/>
          <w:sz w:val="24"/>
          <w:szCs w:val="24"/>
        </w:rPr>
        <w:t xml:space="preserve">Ipari terület kialakítása az önkormányzat területén belül, mely megfelelő lehet a betelepülésre </w:t>
      </w:r>
      <w:r w:rsidRPr="00522AF9">
        <w:rPr>
          <w:rFonts w:ascii="Times New Roman" w:hAnsi="Times New Roman" w:cs="Times New Roman"/>
          <w:sz w:val="24"/>
          <w:szCs w:val="24"/>
        </w:rPr>
        <w:t xml:space="preserve">kiválasztott iparág számára. A 077/3 hrsz.-ú 8,5ha területű önkormányzati tulajdon ipari hasznosítása a legkézenfekvőbb irány. A terület közművesítése előzetes </w:t>
      </w:r>
      <w:r w:rsidRPr="00614D3C">
        <w:rPr>
          <w:rFonts w:ascii="Times New Roman" w:hAnsi="Times New Roman" w:cs="Times New Roman"/>
          <w:i/>
          <w:sz w:val="24"/>
          <w:szCs w:val="24"/>
        </w:rPr>
        <w:t>felmérést, hatástanulmányt igényel.</w:t>
      </w:r>
    </w:p>
    <w:p w:rsidR="00CC66DF" w:rsidRDefault="0007280F" w:rsidP="00CC66DF">
      <w:pPr>
        <w:ind w:firstLine="0"/>
        <w:rPr>
          <w:rFonts w:ascii="Times New Roman" w:hAnsi="Times New Roman" w:cs="Times New Roman"/>
          <w:i/>
          <w:sz w:val="24"/>
          <w:szCs w:val="24"/>
        </w:rPr>
      </w:pPr>
      <w:r w:rsidRPr="00614D3C">
        <w:rPr>
          <w:rFonts w:ascii="Times New Roman" w:hAnsi="Times New Roman" w:cs="Times New Roman"/>
          <w:b/>
          <w:sz w:val="24"/>
          <w:szCs w:val="24"/>
        </w:rPr>
        <w:t>2015. szeptember</w:t>
      </w:r>
      <w:r w:rsidRPr="00614D3C">
        <w:rPr>
          <w:rFonts w:ascii="Times New Roman" w:hAnsi="Times New Roman" w:cs="Times New Roman"/>
          <w:sz w:val="24"/>
          <w:szCs w:val="24"/>
        </w:rPr>
        <w:t xml:space="preserve"> – </w:t>
      </w:r>
      <w:r w:rsidRPr="00614D3C">
        <w:rPr>
          <w:rFonts w:ascii="Times New Roman" w:hAnsi="Times New Roman" w:cs="Times New Roman"/>
          <w:i/>
          <w:sz w:val="24"/>
          <w:szCs w:val="24"/>
        </w:rPr>
        <w:t>pályázati források felkutatása, vállalkozásokkal tárgyalások megkezdése, önkormányzati önrész 2016-os költségvetésbeli előzetes elkülönítése, különös tekintettel az esetleges plusz kiadásokra.</w:t>
      </w:r>
    </w:p>
    <w:p w:rsidR="00CC66DF" w:rsidRDefault="0007280F" w:rsidP="00CC66DF">
      <w:pPr>
        <w:ind w:firstLine="0"/>
        <w:rPr>
          <w:rFonts w:ascii="Times New Roman" w:hAnsi="Times New Roman" w:cs="Times New Roman"/>
          <w:i/>
          <w:sz w:val="24"/>
          <w:szCs w:val="24"/>
        </w:rPr>
      </w:pPr>
      <w:r w:rsidRPr="00614D3C">
        <w:rPr>
          <w:rFonts w:ascii="Times New Roman" w:hAnsi="Times New Roman" w:cs="Times New Roman"/>
          <w:b/>
          <w:sz w:val="24"/>
          <w:szCs w:val="24"/>
        </w:rPr>
        <w:lastRenderedPageBreak/>
        <w:t xml:space="preserve">2016. február-március – </w:t>
      </w:r>
      <w:r w:rsidRPr="00614D3C">
        <w:rPr>
          <w:rFonts w:ascii="Times New Roman" w:hAnsi="Times New Roman" w:cs="Times New Roman"/>
          <w:i/>
          <w:sz w:val="24"/>
          <w:szCs w:val="24"/>
        </w:rPr>
        <w:t>A beruházás megkezdése, helyi vállalkozások bevonásával. Valamint a helyi lakosok munkaerő átképzése. (Munkahely teremtési koncepció egyik fontos lépése</w:t>
      </w:r>
      <w:r w:rsidR="00CC66DF">
        <w:rPr>
          <w:rFonts w:ascii="Times New Roman" w:hAnsi="Times New Roman" w:cs="Times New Roman"/>
          <w:i/>
          <w:sz w:val="24"/>
          <w:szCs w:val="24"/>
        </w:rPr>
        <w:t>)</w:t>
      </w:r>
    </w:p>
    <w:p w:rsidR="00CC66DF" w:rsidRPr="00522AF9" w:rsidRDefault="0007280F" w:rsidP="00522AF9">
      <w:pPr>
        <w:pStyle w:val="Cmsor2"/>
      </w:pPr>
      <w:bookmarkStart w:id="20" w:name="_Toc418166907"/>
      <w:r w:rsidRPr="00522AF9">
        <w:t>Adópolitika és gazdasági fejlesztés ösztönzés</w:t>
      </w:r>
      <w:bookmarkEnd w:id="20"/>
    </w:p>
    <w:p w:rsidR="0007280F" w:rsidRPr="00CC66DF" w:rsidRDefault="0007280F" w:rsidP="00522AF9">
      <w:pPr>
        <w:ind w:firstLine="567"/>
        <w:rPr>
          <w:rFonts w:ascii="Times New Roman" w:hAnsi="Times New Roman" w:cs="Times New Roman"/>
          <w:i/>
          <w:sz w:val="24"/>
          <w:szCs w:val="24"/>
        </w:rPr>
      </w:pPr>
      <w:r w:rsidRPr="00614D3C">
        <w:rPr>
          <w:rFonts w:ascii="Times New Roman" w:hAnsi="Times New Roman" w:cs="Times New Roman"/>
          <w:sz w:val="24"/>
          <w:szCs w:val="24"/>
        </w:rPr>
        <w:t xml:space="preserve">A gazdasági fejlesztések nagy része az önkormányzati bevételek növelését célozza meg. Ugyanakkor nem megkerülhető a gazdasági program azon aspektusa, mely a kiadásokra, a hosszú távú befektetésekre, illetve az anyagilag meg nem térülő befektetésekre világít rá. A település fejlesztése során, vállalkozások a településre csábítása okán az önkormányzat kiadásokra kényszerül. Egyszerű képlet alapján. A piaci környezet, valamint a verseny azt diktálja, hogy az önkormányzat a beruházások támogatását kénytelen magára vállalni. Ezek a támogatások több formában is megjelenhetnek. </w:t>
      </w:r>
    </w:p>
    <w:p w:rsidR="0007280F" w:rsidRPr="00614D3C" w:rsidRDefault="0007280F" w:rsidP="009E58B9">
      <w:pPr>
        <w:ind w:firstLine="567"/>
        <w:rPr>
          <w:rFonts w:ascii="Times New Roman" w:hAnsi="Times New Roman" w:cs="Times New Roman"/>
          <w:sz w:val="24"/>
          <w:szCs w:val="24"/>
        </w:rPr>
      </w:pPr>
      <w:r w:rsidRPr="00614D3C">
        <w:rPr>
          <w:rFonts w:ascii="Times New Roman" w:hAnsi="Times New Roman" w:cs="Times New Roman"/>
          <w:sz w:val="24"/>
          <w:szCs w:val="24"/>
        </w:rPr>
        <w:t xml:space="preserve">Elsődleges az adókedvezmény. Ezen támogatási forma nyújtásakor a legfontosabb, hogy a már helyben működő vállalkozások érdekei ne sérüljenek. Nagyon fontos fenntartani azt a fajta egyensúlyt, amelyben a betelepülő vállalkozásnak nyújtott adókedvezmény megtérül a vállalkozás működése során az önkormányzat számára. </w:t>
      </w:r>
    </w:p>
    <w:p w:rsidR="0007280F" w:rsidRPr="00614D3C" w:rsidRDefault="0007280F" w:rsidP="009E58B9">
      <w:pPr>
        <w:ind w:firstLine="567"/>
        <w:rPr>
          <w:rFonts w:ascii="Times New Roman" w:hAnsi="Times New Roman" w:cs="Times New Roman"/>
          <w:sz w:val="24"/>
          <w:szCs w:val="24"/>
        </w:rPr>
      </w:pPr>
      <w:r w:rsidRPr="00614D3C">
        <w:rPr>
          <w:rFonts w:ascii="Times New Roman" w:hAnsi="Times New Roman" w:cs="Times New Roman"/>
          <w:sz w:val="24"/>
          <w:szCs w:val="24"/>
        </w:rPr>
        <w:t xml:space="preserve">Másodsorban a helyi erőforrások biztosítása. Az ipari fejlesztésre kijelölt területek közművesítése, közlekedési utak kialakítása, közvilágítással ellátása, önkormányzati tulajdonú épület biztosítása, kedvezményes értékesítése tartozik ebbe a körbe. A tervezés során figyelembe kell venni az önkormányzati tulajdon értékét, a megtérülés időtartamát. Pontos megállapodást kell kötni a betelepülő vállalkozással a felhasználás feltételeiről, azok visszaszolgáltatásáról bizonyos feltételek nem teljesülésekor, valamint az önkormányzati tulajdonban maradt vagyontárgyak értékének megőrzéséről. </w:t>
      </w:r>
    </w:p>
    <w:p w:rsidR="0007280F" w:rsidRPr="00614D3C" w:rsidRDefault="0007280F" w:rsidP="00522AF9">
      <w:pPr>
        <w:keepNext/>
        <w:keepLines/>
        <w:ind w:firstLine="567"/>
        <w:rPr>
          <w:rFonts w:ascii="Times New Roman" w:hAnsi="Times New Roman" w:cs="Times New Roman"/>
          <w:sz w:val="24"/>
          <w:szCs w:val="24"/>
        </w:rPr>
      </w:pPr>
      <w:r w:rsidRPr="00614D3C">
        <w:rPr>
          <w:rFonts w:ascii="Times New Roman" w:hAnsi="Times New Roman" w:cs="Times New Roman"/>
          <w:sz w:val="24"/>
          <w:szCs w:val="24"/>
        </w:rPr>
        <w:lastRenderedPageBreak/>
        <w:t xml:space="preserve">Az önkormányzat által nyújtott támogatások nem megkerülhetőek. A verseny nagyon éles, a vállalkozások pedig kimutathatóan oda települnek, ahol több támogatást kapnak a helyi önkormányzatoktól. A pályázati források nem fedezik a vállalkozások terjeszkedési terveit, a banki hitelek pedig tőkét kötnek le, amely szintén a vállalkozás mozgásképességét korlátozza, így a vállalkozások tudatosan figyelik a megfelelő támogatási formákat az önkormányzatok részéről. </w:t>
      </w:r>
    </w:p>
    <w:p w:rsidR="0007280F" w:rsidRPr="00614D3C" w:rsidRDefault="0007280F" w:rsidP="00522AF9">
      <w:pPr>
        <w:keepNext/>
        <w:keepLines/>
        <w:ind w:firstLine="567"/>
        <w:rPr>
          <w:rFonts w:ascii="Times New Roman" w:hAnsi="Times New Roman" w:cs="Times New Roman"/>
          <w:sz w:val="24"/>
          <w:szCs w:val="24"/>
        </w:rPr>
      </w:pPr>
      <w:r w:rsidRPr="00614D3C">
        <w:rPr>
          <w:rFonts w:ascii="Times New Roman" w:hAnsi="Times New Roman" w:cs="Times New Roman"/>
          <w:sz w:val="24"/>
          <w:szCs w:val="24"/>
        </w:rPr>
        <w:t xml:space="preserve">Ezért az önkormányzat egyik legfontosabb feladata a gazdasági program elfogadása </w:t>
      </w:r>
      <w:r w:rsidRPr="00432E60">
        <w:rPr>
          <w:rFonts w:ascii="Times New Roman" w:hAnsi="Times New Roman" w:cs="Times New Roman"/>
          <w:sz w:val="24"/>
          <w:szCs w:val="24"/>
        </w:rPr>
        <w:t>után 2015. május végéig megalkotni egy támogatási programot, melyben sávosan lebontva, a</w:t>
      </w:r>
      <w:r w:rsidRPr="00614D3C">
        <w:rPr>
          <w:rFonts w:ascii="Times New Roman" w:hAnsi="Times New Roman" w:cs="Times New Roman"/>
          <w:sz w:val="24"/>
          <w:szCs w:val="24"/>
        </w:rPr>
        <w:t xml:space="preserve"> vállalkozások nagyságának és várható adóbevételeinek, valamint helyi munkaerő felszívó képességének figyelembe vételével szerepel az önkormányzat által nyújtható támogatás összege és formája. Ezen kereteken belül az önkormányzat feladata kialakítani az egyénre szabott támogatási formát, mely hozzásegíti a vállalkozást, hogy a községbe települhessen, és hosszú távon adóbevételt termeljen az önkormányzat számára, valamint munkahelyeket teremtsen.</w:t>
      </w:r>
    </w:p>
    <w:p w:rsidR="0007280F" w:rsidRPr="00614D3C" w:rsidRDefault="0007280F" w:rsidP="00F95699">
      <w:pPr>
        <w:pStyle w:val="Cmsor2"/>
        <w:ind w:firstLine="0"/>
        <w:rPr>
          <w:rFonts w:cs="Times New Roman"/>
        </w:rPr>
      </w:pPr>
      <w:bookmarkStart w:id="21" w:name="_Toc418166908"/>
      <w:r w:rsidRPr="00614D3C">
        <w:rPr>
          <w:rFonts w:cs="Times New Roman"/>
        </w:rPr>
        <w:t>Idegenforgalmi koncepció</w:t>
      </w:r>
      <w:bookmarkEnd w:id="21"/>
    </w:p>
    <w:p w:rsidR="0007280F" w:rsidRPr="00614D3C" w:rsidRDefault="0007280F" w:rsidP="00522AF9">
      <w:pPr>
        <w:keepNext/>
        <w:keepLines/>
        <w:ind w:firstLine="567"/>
        <w:rPr>
          <w:rFonts w:ascii="Times New Roman" w:hAnsi="Times New Roman" w:cs="Times New Roman"/>
          <w:sz w:val="24"/>
          <w:szCs w:val="24"/>
        </w:rPr>
      </w:pPr>
      <w:r w:rsidRPr="00614D3C">
        <w:rPr>
          <w:rFonts w:ascii="Times New Roman" w:hAnsi="Times New Roman" w:cs="Times New Roman"/>
          <w:sz w:val="24"/>
          <w:szCs w:val="24"/>
        </w:rPr>
        <w:t>A község adottságai nem nagyon kedveznek a hagyományos turizmusnak. Az elkövetkezendő 4 évben olyan irányvonalat kell követnünk, mely során nyitunk az új, feltörekvő turisztikai területek irányába. Kockázatos terület, ugyanakkor a megfelelő időpontban megragadott lehetőségekkel hamar be lehet kapcsolódni a turizmus vérforgásába.</w:t>
      </w:r>
    </w:p>
    <w:p w:rsidR="0007280F" w:rsidRPr="00614D3C" w:rsidRDefault="0007280F" w:rsidP="009C7847">
      <w:pPr>
        <w:ind w:firstLine="0"/>
        <w:rPr>
          <w:rFonts w:ascii="Times New Roman" w:hAnsi="Times New Roman" w:cs="Times New Roman"/>
          <w:sz w:val="24"/>
          <w:szCs w:val="24"/>
        </w:rPr>
      </w:pPr>
      <w:r w:rsidRPr="00614D3C">
        <w:rPr>
          <w:rFonts w:ascii="Times New Roman" w:hAnsi="Times New Roman" w:cs="Times New Roman"/>
          <w:sz w:val="24"/>
          <w:szCs w:val="24"/>
        </w:rPr>
        <w:t xml:space="preserve">Elsődleges szempont a célcsoport/célcsoportok meghatározása. </w:t>
      </w:r>
    </w:p>
    <w:p w:rsidR="0007280F" w:rsidRPr="00614D3C" w:rsidRDefault="0007280F" w:rsidP="009E58B9">
      <w:pPr>
        <w:ind w:firstLine="567"/>
        <w:rPr>
          <w:rFonts w:ascii="Times New Roman" w:hAnsi="Times New Roman" w:cs="Times New Roman"/>
          <w:sz w:val="24"/>
          <w:szCs w:val="24"/>
        </w:rPr>
      </w:pPr>
      <w:r w:rsidRPr="00614D3C">
        <w:rPr>
          <w:rFonts w:ascii="Times New Roman" w:hAnsi="Times New Roman" w:cs="Times New Roman"/>
          <w:sz w:val="24"/>
          <w:szCs w:val="24"/>
        </w:rPr>
        <w:t>Öskü község egyik kitörési pontja a turizmus fejlesztése. Szakítani kell a hagyományokkal és akár az önkormányzat által is támogatott formában nyitni kell az újhullámos, a turistákat vonzó attrakciók felé. A városlátogatások kora lejárt. A felnövekvő nemzedék impulzusfüggő, ezért csak úgy csábíthatjuk be őket településünkre, ha kellően gyors-látványos könnyen átadható csomagot nyújtunk át nekik. A Balaton közelsége miatt sokan akár egy délelőtt-délutánra is átugorhatnak településünkre, ha megfelelő programokat és infrastruktúrát kínálunk számukra.</w:t>
      </w:r>
    </w:p>
    <w:p w:rsidR="0007280F" w:rsidRPr="00614D3C" w:rsidRDefault="0007280F" w:rsidP="00522AF9">
      <w:pPr>
        <w:keepNext/>
        <w:keepLines/>
        <w:ind w:firstLine="567"/>
        <w:rPr>
          <w:rFonts w:ascii="Times New Roman" w:hAnsi="Times New Roman" w:cs="Times New Roman"/>
          <w:sz w:val="24"/>
          <w:szCs w:val="24"/>
        </w:rPr>
      </w:pPr>
      <w:r w:rsidRPr="00614D3C">
        <w:rPr>
          <w:rFonts w:ascii="Times New Roman" w:hAnsi="Times New Roman" w:cs="Times New Roman"/>
          <w:sz w:val="24"/>
          <w:szCs w:val="24"/>
        </w:rPr>
        <w:lastRenderedPageBreak/>
        <w:t>A turisztikai trendeket figyelembe véve a turizmus eltolódott az aktív, megosztható trendek felé. A következő 2-3 évben a lovas turizmus százalékos aránya nagy mértékben növekedni fog Magyarországon. Időben kell befektetni ebbe a turisztikai ágba, megfelelően kialakított létesítményekkel, és kapcsolódó szolgáltatásokkal. Adott esetben állatorvos, szakmai fórumok tartása, stb. A környék lovas központja is lehet a település, ha időben reagál a piac változásaira.</w:t>
      </w:r>
    </w:p>
    <w:p w:rsidR="0007280F" w:rsidRPr="00614D3C" w:rsidRDefault="0007280F" w:rsidP="00522AF9">
      <w:pPr>
        <w:keepNext/>
        <w:keepLines/>
        <w:ind w:firstLine="567"/>
        <w:rPr>
          <w:rFonts w:ascii="Times New Roman" w:hAnsi="Times New Roman" w:cs="Times New Roman"/>
          <w:sz w:val="24"/>
          <w:szCs w:val="24"/>
        </w:rPr>
      </w:pPr>
      <w:r w:rsidRPr="00614D3C">
        <w:rPr>
          <w:rFonts w:ascii="Times New Roman" w:hAnsi="Times New Roman" w:cs="Times New Roman"/>
          <w:sz w:val="24"/>
          <w:szCs w:val="24"/>
        </w:rPr>
        <w:t xml:space="preserve">A hagyományos bakancsos turizmus a település számára nem teljesen kihasználható út, mint ahogy a buszos kirándulások is maximum csak érinthetik a községet. A következő években olyan tudatosan felépített „attrakcióra” van szükség, mely ha nem is egyedülálló, de mindenképpen a régióban egyedüliként kínál gyorsan megélhető élményt. </w:t>
      </w:r>
    </w:p>
    <w:p w:rsidR="0007280F" w:rsidRPr="00614D3C" w:rsidRDefault="0007280F" w:rsidP="00522AF9">
      <w:pPr>
        <w:keepNext/>
        <w:keepLines/>
        <w:ind w:firstLine="567"/>
        <w:rPr>
          <w:rFonts w:ascii="Times New Roman" w:hAnsi="Times New Roman" w:cs="Times New Roman"/>
          <w:sz w:val="24"/>
          <w:szCs w:val="24"/>
        </w:rPr>
      </w:pPr>
      <w:r w:rsidRPr="00614D3C">
        <w:rPr>
          <w:rFonts w:ascii="Times New Roman" w:hAnsi="Times New Roman" w:cs="Times New Roman"/>
          <w:sz w:val="24"/>
          <w:szCs w:val="24"/>
        </w:rPr>
        <w:t xml:space="preserve">Nem nyithatunk minden korosztály felé, fajsúlyozni kell az irányvonalakat. Megfelelően eltalált korosztályos szórással a turizmus lényegében a mostani szint sokszorosára emelhető az elkövetkezendő két évben. </w:t>
      </w:r>
    </w:p>
    <w:p w:rsidR="0007280F" w:rsidRPr="00614D3C" w:rsidRDefault="0007280F" w:rsidP="00522AF9">
      <w:pPr>
        <w:keepNext/>
        <w:keepLines/>
        <w:ind w:firstLine="567"/>
        <w:rPr>
          <w:rFonts w:ascii="Times New Roman" w:hAnsi="Times New Roman" w:cs="Times New Roman"/>
          <w:sz w:val="24"/>
          <w:szCs w:val="24"/>
        </w:rPr>
      </w:pPr>
      <w:r w:rsidRPr="00614D3C">
        <w:rPr>
          <w:rFonts w:ascii="Times New Roman" w:hAnsi="Times New Roman" w:cs="Times New Roman"/>
          <w:sz w:val="24"/>
          <w:szCs w:val="24"/>
        </w:rPr>
        <w:t xml:space="preserve">A település területén lévő </w:t>
      </w:r>
      <w:r w:rsidRPr="00432E60">
        <w:rPr>
          <w:rFonts w:ascii="Times New Roman" w:hAnsi="Times New Roman" w:cs="Times New Roman"/>
          <w:sz w:val="24"/>
          <w:szCs w:val="24"/>
        </w:rPr>
        <w:t>területen gördeszkás park</w:t>
      </w:r>
      <w:r w:rsidRPr="00614D3C">
        <w:rPr>
          <w:rFonts w:ascii="Times New Roman" w:hAnsi="Times New Roman" w:cs="Times New Roman"/>
          <w:sz w:val="24"/>
          <w:szCs w:val="24"/>
        </w:rPr>
        <w:t xml:space="preserve"> kialakítása. A fiatalok településen tartása, valamint a környékbeli fiatalok a településre vonzása növelheti a kapcsolódó vállalkozások bevételeit is. Kereskedő bevonásával a fejlesztés anyagi forrásaiba a megvalósítás költsége minimálisra csökkenthető. Megfelelő önkormányzati engedélyekkel a beruházó kisvállalkozó kereskedelmi tevékenységet folytathatna a területen (üdítő, édesség árusításával, mely növelhetné bevételeit és visszahozná a befektetést).  A parkban ip web kamera elhelyezésével folyamatos online közvetítésben lehetne követni az eseményeket, így még vonzóbbá tehetnénk a fiatalok számára a területet, az online felületet pedig reklám célból értékesíteni lehet, mellyel szintén vissza lehet termelni a befektetett forrásokat. A későbbiekben helyi versenyek, bemutatók is elképzelhetőek a területen, melynek hosszú távú célja, hogy a térség vezető „deszkás” szabadidőtere lehessen.</w:t>
      </w:r>
    </w:p>
    <w:p w:rsidR="0007280F" w:rsidRPr="00614D3C" w:rsidRDefault="00411F2F" w:rsidP="00522AF9">
      <w:pPr>
        <w:keepNext/>
        <w:keepLines/>
        <w:ind w:firstLine="567"/>
        <w:rPr>
          <w:rFonts w:ascii="Times New Roman" w:hAnsi="Times New Roman" w:cs="Times New Roman"/>
          <w:sz w:val="24"/>
          <w:szCs w:val="24"/>
        </w:rPr>
      </w:pPr>
      <w:r w:rsidRPr="00432E60">
        <w:rPr>
          <w:rFonts w:ascii="Times New Roman" w:hAnsi="Times New Roman" w:cs="Times New Roman"/>
          <w:sz w:val="24"/>
          <w:szCs w:val="24"/>
        </w:rPr>
        <w:t>A kultúra és az idegenforgalom</w:t>
      </w:r>
      <w:r w:rsidRPr="00614D3C">
        <w:rPr>
          <w:rFonts w:ascii="Times New Roman" w:hAnsi="Times New Roman" w:cs="Times New Roman"/>
          <w:sz w:val="24"/>
          <w:szCs w:val="24"/>
        </w:rPr>
        <w:t xml:space="preserve"> szinergiáját keresendő olyan komplex „látványosság” is kialakítható településünkön, mint egy fotótechnikai gyűjtemény kialakítása szintén szakmai alapokon. </w:t>
      </w:r>
      <w:r w:rsidR="0007280F" w:rsidRPr="00614D3C">
        <w:rPr>
          <w:rFonts w:ascii="Times New Roman" w:hAnsi="Times New Roman" w:cs="Times New Roman"/>
          <w:sz w:val="24"/>
          <w:szCs w:val="24"/>
        </w:rPr>
        <w:t xml:space="preserve">A kiállítás nem csupán egy fényképezőgépeket bemutató épületet jelent, hanem egy interaktívan megélhető utazást a fotózás történetében. A mottó is hasonló lehet, azaz „Interaktív utazás a fotózás történetében”. Nemcsak a fényképezőgépekkel, de a fotózástechnikával is megismerkedhet a </w:t>
      </w:r>
      <w:r w:rsidRPr="00614D3C">
        <w:rPr>
          <w:rFonts w:ascii="Times New Roman" w:hAnsi="Times New Roman" w:cs="Times New Roman"/>
          <w:sz w:val="24"/>
          <w:szCs w:val="24"/>
        </w:rPr>
        <w:t>látogató. Az állandó kiállítás alapot teremthet, bázisává válhat további fejlesztési projekteknek akár az oktatás, vizuális nevelés, kommunikáció területein.</w:t>
      </w:r>
    </w:p>
    <w:p w:rsidR="0007280F" w:rsidRPr="00614D3C" w:rsidRDefault="0007280F" w:rsidP="00F95699">
      <w:pPr>
        <w:pStyle w:val="Cmsor2"/>
        <w:ind w:firstLine="0"/>
        <w:rPr>
          <w:rFonts w:cs="Times New Roman"/>
        </w:rPr>
      </w:pPr>
      <w:bookmarkStart w:id="22" w:name="_Toc418166909"/>
      <w:r w:rsidRPr="00614D3C">
        <w:rPr>
          <w:rFonts w:cs="Times New Roman"/>
        </w:rPr>
        <w:lastRenderedPageBreak/>
        <w:t>Infrastruktúrafejlesztési koncepció</w:t>
      </w:r>
      <w:bookmarkEnd w:id="22"/>
    </w:p>
    <w:p w:rsidR="0007280F" w:rsidRPr="00614D3C" w:rsidRDefault="0007280F" w:rsidP="00522AF9">
      <w:pPr>
        <w:keepNext/>
        <w:keepLines/>
        <w:ind w:firstLine="567"/>
        <w:rPr>
          <w:rFonts w:ascii="Times New Roman" w:hAnsi="Times New Roman" w:cs="Times New Roman"/>
          <w:sz w:val="24"/>
          <w:szCs w:val="24"/>
        </w:rPr>
      </w:pPr>
      <w:r w:rsidRPr="00614D3C">
        <w:rPr>
          <w:rFonts w:ascii="Times New Roman" w:hAnsi="Times New Roman" w:cs="Times New Roman"/>
          <w:sz w:val="24"/>
          <w:szCs w:val="24"/>
        </w:rPr>
        <w:t>A gazdasági program egyik fő célja Öskü község közvagyonának megőrzése és gyarapítása. Az úthálózat fejlesztése nem csak a közvagyon megőrzése szempontjából fontos, de előlendítheti a turizmust és az ipari fejlesztéseket is.</w:t>
      </w:r>
    </w:p>
    <w:p w:rsidR="0007280F" w:rsidRPr="00FE0103" w:rsidRDefault="0007280F" w:rsidP="00FE0103">
      <w:pPr>
        <w:rPr>
          <w:rFonts w:ascii="Times New Roman" w:hAnsi="Times New Roman" w:cs="Times New Roman"/>
          <w:sz w:val="24"/>
          <w:szCs w:val="24"/>
        </w:rPr>
      </w:pPr>
      <w:r w:rsidRPr="00FE0103">
        <w:rPr>
          <w:rFonts w:ascii="Times New Roman" w:hAnsi="Times New Roman" w:cs="Times New Roman"/>
          <w:sz w:val="24"/>
          <w:szCs w:val="24"/>
        </w:rPr>
        <w:t>A fejlesztések prioritást élveznek a gazdasági programban. A cél, hogy 2016-ra az úthálózat jelentős része megújuljon, vagy legalábbis ne romoljon tovább. Összhangban az ipari gazdasági tervekkel, adott esetben új bekötőutak, vagy kiegészítő utak megtervezése és részben vagy teljes mértékben finanszírozása szükséges lehet, hogy az ipari fejlesztések megfelelően alakuljanak.</w:t>
      </w:r>
    </w:p>
    <w:p w:rsidR="0007280F" w:rsidRPr="00FE0103" w:rsidRDefault="0007280F" w:rsidP="00FE0103">
      <w:pPr>
        <w:rPr>
          <w:rFonts w:ascii="Times New Roman" w:hAnsi="Times New Roman" w:cs="Times New Roman"/>
          <w:sz w:val="24"/>
          <w:szCs w:val="24"/>
        </w:rPr>
      </w:pPr>
      <w:r w:rsidRPr="00FE0103">
        <w:rPr>
          <w:rFonts w:ascii="Times New Roman" w:hAnsi="Times New Roman" w:cs="Times New Roman"/>
          <w:sz w:val="24"/>
          <w:szCs w:val="24"/>
        </w:rPr>
        <w:t>A közvilágítás, valamint a közösségi terek világításának kialakítása szintén többszálú gazdasági fejlesztés, mely kihatással lehet a turizmus elősegítésére és a lakosság életminőségnek javulására is.</w:t>
      </w:r>
    </w:p>
    <w:p w:rsidR="0007280F" w:rsidRPr="00614D3C" w:rsidRDefault="0007280F" w:rsidP="009E58B9">
      <w:pPr>
        <w:ind w:firstLine="567"/>
        <w:rPr>
          <w:rFonts w:ascii="Times New Roman" w:hAnsi="Times New Roman" w:cs="Times New Roman"/>
          <w:sz w:val="24"/>
          <w:szCs w:val="24"/>
        </w:rPr>
      </w:pPr>
      <w:r w:rsidRPr="00614D3C">
        <w:rPr>
          <w:rFonts w:ascii="Times New Roman" w:hAnsi="Times New Roman" w:cs="Times New Roman"/>
          <w:sz w:val="24"/>
          <w:szCs w:val="24"/>
        </w:rPr>
        <w:t xml:space="preserve">A közlekedési rendszer átvilágítása és alakítása az önkormányzat számára áttételes feladat, hiszen kevés ráhatással rendelkezik a vezetés a szolgáltatók piaci viselkedésére. </w:t>
      </w:r>
    </w:p>
    <w:p w:rsidR="0007280F" w:rsidRPr="00614D3C" w:rsidRDefault="0007280F" w:rsidP="009E58B9">
      <w:pPr>
        <w:ind w:firstLine="567"/>
        <w:rPr>
          <w:rFonts w:ascii="Times New Roman" w:hAnsi="Times New Roman" w:cs="Times New Roman"/>
          <w:sz w:val="24"/>
          <w:szCs w:val="24"/>
        </w:rPr>
      </w:pPr>
      <w:r w:rsidRPr="00614D3C">
        <w:rPr>
          <w:rFonts w:ascii="Times New Roman" w:hAnsi="Times New Roman" w:cs="Times New Roman"/>
          <w:sz w:val="24"/>
          <w:szCs w:val="24"/>
        </w:rPr>
        <w:t>A gazdasági program célja továbbá a helyi közösségi terek karbantartásának megfelelő rendezése, illetve a köztemető állapotóvása is.</w:t>
      </w:r>
    </w:p>
    <w:p w:rsidR="00411F2F" w:rsidRPr="00522AF9" w:rsidRDefault="0007280F" w:rsidP="009E58B9">
      <w:pPr>
        <w:ind w:firstLine="567"/>
        <w:rPr>
          <w:rFonts w:ascii="Times New Roman" w:hAnsi="Times New Roman" w:cs="Times New Roman"/>
          <w:sz w:val="24"/>
          <w:szCs w:val="24"/>
        </w:rPr>
      </w:pPr>
      <w:r w:rsidRPr="00614D3C">
        <w:rPr>
          <w:rFonts w:ascii="Times New Roman" w:hAnsi="Times New Roman" w:cs="Times New Roman"/>
          <w:sz w:val="24"/>
          <w:szCs w:val="24"/>
        </w:rPr>
        <w:t>A közösségi intézmények, iskola, óvoda, valamint kulturális létesítmények folyamatos állagmegóvása is kiemelkedő jelentőségű.</w:t>
      </w:r>
    </w:p>
    <w:p w:rsidR="00DC0CB6" w:rsidRPr="00614D3C" w:rsidRDefault="00411F2F" w:rsidP="00FE0103">
      <w:pPr>
        <w:pStyle w:val="Cmsor1"/>
      </w:pPr>
      <w:r w:rsidRPr="00614D3C">
        <w:lastRenderedPageBreak/>
        <w:t xml:space="preserve"> </w:t>
      </w:r>
      <w:bookmarkStart w:id="23" w:name="_Toc418166910"/>
      <w:r w:rsidRPr="00614D3C">
        <w:t>Gazdasági program végrehajtása</w:t>
      </w:r>
      <w:r w:rsidR="00A324C7" w:rsidRPr="00614D3C">
        <w:t xml:space="preserve"> és kontrollja</w:t>
      </w:r>
      <w:bookmarkEnd w:id="23"/>
    </w:p>
    <w:p w:rsidR="00E31E1B" w:rsidRPr="00614D3C" w:rsidRDefault="00E31E1B" w:rsidP="00522AF9">
      <w:pPr>
        <w:keepNext/>
        <w:keepLines/>
        <w:ind w:firstLine="567"/>
        <w:rPr>
          <w:rFonts w:ascii="Times New Roman" w:hAnsi="Times New Roman" w:cs="Times New Roman"/>
          <w:sz w:val="24"/>
          <w:szCs w:val="24"/>
        </w:rPr>
      </w:pPr>
      <w:r w:rsidRPr="00614D3C">
        <w:rPr>
          <w:rFonts w:ascii="Times New Roman" w:hAnsi="Times New Roman" w:cs="Times New Roman"/>
          <w:sz w:val="24"/>
          <w:szCs w:val="24"/>
        </w:rPr>
        <w:t>Öskü Község 2014-2019 időszakára vonatkozó Gazdasági Programjának nem csak a tervezés a fő célja, hanem az is, hogy olyan tartalmi elemekkel, projekt lehetőségekkel nézzünk szembe, amelyek megvalósíthatóak, végrehajthatóak.</w:t>
      </w:r>
    </w:p>
    <w:p w:rsidR="00E31E1B" w:rsidRPr="00614D3C" w:rsidRDefault="00E31E1B" w:rsidP="00522AF9">
      <w:pPr>
        <w:keepNext/>
        <w:keepLines/>
        <w:ind w:firstLine="567"/>
        <w:rPr>
          <w:rFonts w:ascii="Times New Roman" w:hAnsi="Times New Roman" w:cs="Times New Roman"/>
          <w:sz w:val="24"/>
          <w:szCs w:val="24"/>
        </w:rPr>
      </w:pPr>
      <w:r w:rsidRPr="00614D3C">
        <w:rPr>
          <w:rFonts w:ascii="Times New Roman" w:hAnsi="Times New Roman" w:cs="Times New Roman"/>
          <w:sz w:val="24"/>
          <w:szCs w:val="24"/>
        </w:rPr>
        <w:t>A célrendszerből és a területfejlesztési koncepcióból levezetve</w:t>
      </w:r>
      <w:r w:rsidR="00A324C7" w:rsidRPr="00614D3C">
        <w:rPr>
          <w:rFonts w:ascii="Times New Roman" w:hAnsi="Times New Roman" w:cs="Times New Roman"/>
          <w:sz w:val="24"/>
          <w:szCs w:val="24"/>
        </w:rPr>
        <w:t xml:space="preserve"> jelenleg a mellékletben szereplő projektek megvalósítása látszik. Fontos azonban, hogy ezt a projektlistát meghatározott időnként felülvizsgáljuk, mert a külső környezet, a jogszabályok, pályázati kiírások, és településünk lehetőségei is folyamatos változásban vannak. Éppen emiatt, a pontos projekt definíciók biztosan eltérnek az elkövetkező években attól, amit most megvalósíthatónak látunk.</w:t>
      </w:r>
    </w:p>
    <w:p w:rsidR="00405E8F" w:rsidRPr="00522AF9" w:rsidRDefault="00A324C7" w:rsidP="00522AF9">
      <w:pPr>
        <w:keepNext/>
        <w:keepLines/>
        <w:ind w:firstLine="567"/>
        <w:rPr>
          <w:rFonts w:ascii="Times New Roman" w:hAnsi="Times New Roman" w:cs="Times New Roman"/>
          <w:sz w:val="24"/>
          <w:szCs w:val="24"/>
        </w:rPr>
      </w:pPr>
      <w:r w:rsidRPr="00614D3C">
        <w:rPr>
          <w:rFonts w:ascii="Times New Roman" w:hAnsi="Times New Roman" w:cs="Times New Roman"/>
          <w:sz w:val="24"/>
          <w:szCs w:val="24"/>
        </w:rPr>
        <w:t xml:space="preserve">A koncepció, a rövid-, közép-, és hosszútávú célok rendszere megtartása mellett a Gazdasági Program </w:t>
      </w:r>
      <w:r w:rsidR="00405E8F" w:rsidRPr="00614D3C">
        <w:rPr>
          <w:rFonts w:ascii="Times New Roman" w:hAnsi="Times New Roman" w:cs="Times New Roman"/>
          <w:sz w:val="24"/>
          <w:szCs w:val="24"/>
        </w:rPr>
        <w:t>évenkénti legalább egy alkalommal történő rendszeres felülvizsgálatát meg kell valósítani, illetve a projektek aktualizálása egy folyamatos feladat az elkövetkező időszakban.</w:t>
      </w:r>
    </w:p>
    <w:p w:rsidR="00DC0CB6" w:rsidRPr="00614D3C" w:rsidRDefault="00DC0CB6" w:rsidP="00F95699">
      <w:pPr>
        <w:pStyle w:val="Cmsor1"/>
        <w:ind w:firstLine="0"/>
        <w:rPr>
          <w:rFonts w:cs="Times New Roman"/>
        </w:rPr>
      </w:pPr>
      <w:r w:rsidRPr="00614D3C">
        <w:rPr>
          <w:rFonts w:cs="Times New Roman"/>
        </w:rPr>
        <w:t xml:space="preserve"> </w:t>
      </w:r>
      <w:bookmarkStart w:id="24" w:name="_Toc418166911"/>
      <w:r w:rsidRPr="00614D3C">
        <w:rPr>
          <w:rFonts w:cs="Times New Roman"/>
        </w:rPr>
        <w:t>Összefoglalás</w:t>
      </w:r>
      <w:bookmarkEnd w:id="24"/>
    </w:p>
    <w:p w:rsidR="001A2837" w:rsidRPr="00614D3C" w:rsidRDefault="001A2837" w:rsidP="00522AF9">
      <w:pPr>
        <w:keepNext/>
        <w:keepLines/>
        <w:ind w:firstLine="567"/>
        <w:rPr>
          <w:rFonts w:ascii="Times New Roman" w:hAnsi="Times New Roman" w:cs="Times New Roman"/>
          <w:sz w:val="24"/>
          <w:szCs w:val="24"/>
        </w:rPr>
      </w:pPr>
      <w:r w:rsidRPr="00614D3C">
        <w:rPr>
          <w:rFonts w:ascii="Times New Roman" w:hAnsi="Times New Roman" w:cs="Times New Roman"/>
          <w:sz w:val="24"/>
          <w:szCs w:val="24"/>
        </w:rPr>
        <w:t xml:space="preserve">Öskü község gazdasági programja a fejlődés jegyében jött létre. Az alapvető célkitűzések megalkotásakor az Önkormányzat a település fejlődését tartotta szem előtt. Az előzetes felmérések, a település lakosságának igényfelmérése, valamint a jelenlegi gazdasági és pénzügyi környezet elemzése a gazdasági program alapja. </w:t>
      </w:r>
    </w:p>
    <w:p w:rsidR="00522AF9" w:rsidRDefault="001A2837" w:rsidP="00522AF9">
      <w:pPr>
        <w:keepNext/>
        <w:keepLines/>
        <w:ind w:firstLine="567"/>
        <w:rPr>
          <w:rFonts w:ascii="Times New Roman" w:hAnsi="Times New Roman" w:cs="Times New Roman"/>
          <w:sz w:val="24"/>
          <w:szCs w:val="24"/>
        </w:rPr>
      </w:pPr>
      <w:r w:rsidRPr="00614D3C">
        <w:rPr>
          <w:rFonts w:ascii="Times New Roman" w:hAnsi="Times New Roman" w:cs="Times New Roman"/>
          <w:sz w:val="24"/>
          <w:szCs w:val="24"/>
        </w:rPr>
        <w:t>A cél a sikeres település építése, és Ösküt a régió meghatározó, megkerülhetetlen központjává emelni. Ha a település nyertese tud lenni a következő éveknek, úgy a lakosság is győztesnek érezheti magát, hiszen nemcsak munkahelyek alakulhatnak a településen, de a befolyó önkormányzati bevételekből maga a község is megújulhat, élhetőbb lehet. Erre az irányra adott felhatalmazást a lakosság az elvégzett igényfelmérés során, melyben konkrétan kijelölte azt az utat, m</w:t>
      </w:r>
      <w:r w:rsidR="00522AF9">
        <w:rPr>
          <w:rFonts w:ascii="Times New Roman" w:hAnsi="Times New Roman" w:cs="Times New Roman"/>
          <w:sz w:val="24"/>
          <w:szCs w:val="24"/>
        </w:rPr>
        <w:t>elyet elvár az önkormányzattól.</w:t>
      </w:r>
    </w:p>
    <w:p w:rsidR="00522AF9" w:rsidRDefault="001A2837" w:rsidP="00522AF9">
      <w:pPr>
        <w:keepNext/>
        <w:keepLines/>
        <w:ind w:firstLine="567"/>
        <w:rPr>
          <w:rFonts w:ascii="Times New Roman" w:hAnsi="Times New Roman" w:cs="Times New Roman"/>
          <w:sz w:val="24"/>
          <w:szCs w:val="24"/>
        </w:rPr>
      </w:pPr>
      <w:r w:rsidRPr="00614D3C">
        <w:rPr>
          <w:rFonts w:ascii="Times New Roman" w:hAnsi="Times New Roman" w:cs="Times New Roman"/>
          <w:sz w:val="24"/>
          <w:szCs w:val="24"/>
        </w:rPr>
        <w:t xml:space="preserve">A gazdasági programban kijelölt irányok rövidtávon jól behatárolhatóak. Ugyanakkor látni és számolni kell azokkal a változókkal, melyek a következő években a helyi viszonyoktól, akarattól és az önkormányzat munkájától függetlenül befolyásolhatják a település lépéseit. </w:t>
      </w:r>
    </w:p>
    <w:p w:rsidR="001A2837" w:rsidRPr="00614D3C" w:rsidRDefault="001A2837" w:rsidP="00522AF9">
      <w:pPr>
        <w:keepNext/>
        <w:keepLines/>
        <w:ind w:firstLine="567"/>
        <w:rPr>
          <w:rFonts w:ascii="Times New Roman" w:hAnsi="Times New Roman" w:cs="Times New Roman"/>
          <w:sz w:val="24"/>
          <w:szCs w:val="24"/>
        </w:rPr>
      </w:pPr>
      <w:r w:rsidRPr="00614D3C">
        <w:rPr>
          <w:rFonts w:ascii="Times New Roman" w:hAnsi="Times New Roman" w:cs="Times New Roman"/>
          <w:sz w:val="24"/>
          <w:szCs w:val="24"/>
        </w:rPr>
        <w:lastRenderedPageBreak/>
        <w:t>Ezért fontos a folyamatos nyitottság a változtatásra és megfelelő monitoring rendszer kialakítása. Fontos, hogy félévente a képviselő testület megvizsgálja a változókat, és ha szükséges módosításokat, új irányvonalakat jelöljön ki a település számára a gazdasági program keretein belül.</w:t>
      </w:r>
    </w:p>
    <w:p w:rsidR="001A2837" w:rsidRPr="00614D3C" w:rsidRDefault="001A2837" w:rsidP="00522AF9">
      <w:pPr>
        <w:keepNext/>
        <w:keepLines/>
        <w:ind w:firstLine="567"/>
        <w:rPr>
          <w:rFonts w:ascii="Times New Roman" w:hAnsi="Times New Roman" w:cs="Times New Roman"/>
          <w:sz w:val="24"/>
          <w:szCs w:val="24"/>
        </w:rPr>
      </w:pPr>
      <w:r w:rsidRPr="00614D3C">
        <w:rPr>
          <w:rFonts w:ascii="Times New Roman" w:hAnsi="Times New Roman" w:cs="Times New Roman"/>
          <w:sz w:val="24"/>
          <w:szCs w:val="24"/>
        </w:rPr>
        <w:t>A gazdasági program leginkább egy iránymutatás, mely a jelenleg tudott és kalkulálható változókkal számol. A fő irányok és célok meghatározása hosszú távra is lehetséges, azonban a makrokalkulációk csak az adott projektek változóinak ismeretében lehetségesek. Ezek az idő távolságával arányosan egyre nehezebben előrejelezhetőek. A gazdasági program célja, hogy meghatározza azokat a pontokat, melyekre a településnek mindenképpen szüksége van. Ezektől eltérni nem lehet, hiszen a lakossági irányfelmérés során a település lakói nemcsak felhatalmazást adtak a testületnek, hanem komoly kihívás elé is állították, hogy a főbb – és a lakosság nagy többsége által támogatott – irányokat végrehajtsa.</w:t>
      </w:r>
    </w:p>
    <w:p w:rsidR="00385586" w:rsidRDefault="001A2837" w:rsidP="00522AF9">
      <w:pPr>
        <w:rPr>
          <w:rFonts w:ascii="Times New Roman" w:hAnsi="Times New Roman" w:cs="Times New Roman"/>
          <w:sz w:val="24"/>
          <w:szCs w:val="24"/>
        </w:rPr>
        <w:sectPr w:rsidR="00385586" w:rsidSect="00D831A8">
          <w:pgSz w:w="11906" w:h="16838"/>
          <w:pgMar w:top="1417" w:right="1417" w:bottom="1417" w:left="1417" w:header="708" w:footer="708" w:gutter="0"/>
          <w:pgBorders w:offsetFrom="page">
            <w:top w:val="none" w:sz="0" w:space="0" w:color="000000" w:shadow="1"/>
            <w:left w:val="none" w:sz="0" w:space="0" w:color="000000" w:shadow="1"/>
            <w:bottom w:val="none" w:sz="0" w:space="0" w:color="000000" w:shadow="1"/>
            <w:right w:val="none" w:sz="0" w:space="0" w:color="000000" w:shadow="1"/>
          </w:pgBorders>
          <w:cols w:space="708"/>
          <w:docGrid w:linePitch="360"/>
        </w:sectPr>
      </w:pPr>
      <w:r w:rsidRPr="00522AF9">
        <w:rPr>
          <w:rFonts w:ascii="Times New Roman" w:hAnsi="Times New Roman" w:cs="Times New Roman"/>
          <w:sz w:val="24"/>
          <w:szCs w:val="24"/>
        </w:rPr>
        <w:t>Amennyiben ezek sikerülnek, úgy az elkövetkezendő öt éves önkormányzati ciklus megadhatja a felhatalmazást a testület számára a folytatásra. Mindenképpen érdemes hosszabb távon is előre gondolkozni, hiszen egy-egy komolyabb ipari fejlesztés a település akár évtizedes életét is meghatározhatja.</w:t>
      </w:r>
    </w:p>
    <w:p w:rsidR="00BE73B1" w:rsidRPr="00BE73B1" w:rsidRDefault="00BE73B1" w:rsidP="00BE73B1">
      <w:pPr>
        <w:pStyle w:val="Cmsor1"/>
        <w:jc w:val="center"/>
      </w:pPr>
      <w:bookmarkStart w:id="25" w:name="_Toc418166912"/>
      <w:r w:rsidRPr="00BE73B1">
        <w:lastRenderedPageBreak/>
        <w:t xml:space="preserve">Gazdasági Program </w:t>
      </w:r>
      <w:r>
        <w:t xml:space="preserve">tervezet </w:t>
      </w:r>
      <w:r w:rsidRPr="00BE73B1">
        <w:t>(2014-2019)</w:t>
      </w:r>
      <w:bookmarkEnd w:id="25"/>
    </w:p>
    <w:tbl>
      <w:tblPr>
        <w:tblW w:w="16596" w:type="dxa"/>
        <w:tblInd w:w="55" w:type="dxa"/>
        <w:tblLayout w:type="fixed"/>
        <w:tblCellMar>
          <w:left w:w="70" w:type="dxa"/>
          <w:right w:w="70" w:type="dxa"/>
        </w:tblCellMar>
        <w:tblLook w:val="04A0"/>
      </w:tblPr>
      <w:tblGrid>
        <w:gridCol w:w="1350"/>
        <w:gridCol w:w="2634"/>
        <w:gridCol w:w="2268"/>
        <w:gridCol w:w="1985"/>
        <w:gridCol w:w="1577"/>
        <w:gridCol w:w="1560"/>
        <w:gridCol w:w="992"/>
        <w:gridCol w:w="850"/>
        <w:gridCol w:w="1134"/>
        <w:gridCol w:w="1276"/>
        <w:gridCol w:w="970"/>
      </w:tblGrid>
      <w:tr w:rsidR="00BE73B1" w:rsidRPr="00385586" w:rsidTr="00BE73B1">
        <w:trPr>
          <w:trHeight w:val="735"/>
        </w:trPr>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24"/>
                <w:szCs w:val="24"/>
              </w:rPr>
            </w:pPr>
            <w:r w:rsidRPr="00385586">
              <w:rPr>
                <w:rFonts w:ascii="Times New Roman" w:eastAsia="Times New Roman" w:hAnsi="Times New Roman" w:cs="Times New Roman"/>
                <w:b/>
                <w:bCs/>
                <w:color w:val="000000"/>
                <w:sz w:val="24"/>
                <w:szCs w:val="24"/>
              </w:rPr>
              <w:t>Terület</w:t>
            </w:r>
          </w:p>
        </w:tc>
        <w:tc>
          <w:tcPr>
            <w:tcW w:w="2634" w:type="dxa"/>
            <w:tcBorders>
              <w:top w:val="single" w:sz="4" w:space="0" w:color="auto"/>
              <w:left w:val="nil"/>
              <w:bottom w:val="single" w:sz="4" w:space="0" w:color="auto"/>
              <w:right w:val="single" w:sz="4" w:space="0" w:color="auto"/>
            </w:tcBorders>
            <w:shd w:val="clear" w:color="auto" w:fill="auto"/>
            <w:vAlign w:val="center"/>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8"/>
              </w:rPr>
            </w:pPr>
            <w:r w:rsidRPr="00385586">
              <w:rPr>
                <w:rFonts w:ascii="Times New Roman" w:eastAsia="Times New Roman" w:hAnsi="Times New Roman" w:cs="Times New Roman"/>
                <w:b/>
                <w:bCs/>
                <w:color w:val="000000"/>
                <w:sz w:val="18"/>
                <w:szCs w:val="18"/>
              </w:rPr>
              <w:t>Projekt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8"/>
              </w:rPr>
            </w:pPr>
            <w:r w:rsidRPr="00385586">
              <w:rPr>
                <w:rFonts w:ascii="Times New Roman" w:eastAsia="Times New Roman" w:hAnsi="Times New Roman" w:cs="Times New Roman"/>
                <w:b/>
                <w:bCs/>
                <w:color w:val="000000"/>
                <w:sz w:val="18"/>
                <w:szCs w:val="18"/>
              </w:rPr>
              <w:t>Milyen célt szolgál?</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8"/>
              </w:rPr>
            </w:pPr>
            <w:r w:rsidRPr="00385586">
              <w:rPr>
                <w:rFonts w:ascii="Times New Roman" w:eastAsia="Times New Roman" w:hAnsi="Times New Roman" w:cs="Times New Roman"/>
                <w:b/>
                <w:bCs/>
                <w:color w:val="000000"/>
                <w:sz w:val="18"/>
                <w:szCs w:val="18"/>
              </w:rPr>
              <w:t>Mi a konkrét cél?</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8"/>
              </w:rPr>
            </w:pPr>
            <w:r w:rsidRPr="00385586">
              <w:rPr>
                <w:rFonts w:ascii="Times New Roman" w:eastAsia="Times New Roman" w:hAnsi="Times New Roman" w:cs="Times New Roman"/>
                <w:b/>
                <w:bCs/>
                <w:color w:val="000000"/>
                <w:sz w:val="18"/>
                <w:szCs w:val="18"/>
              </w:rPr>
              <w:t>Cél elérésének várható hatása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8"/>
              </w:rPr>
            </w:pPr>
            <w:r w:rsidRPr="00385586">
              <w:rPr>
                <w:rFonts w:ascii="Times New Roman" w:eastAsia="Times New Roman" w:hAnsi="Times New Roman" w:cs="Times New Roman"/>
                <w:b/>
                <w:bCs/>
                <w:color w:val="000000"/>
                <w:sz w:val="18"/>
                <w:szCs w:val="18"/>
              </w:rPr>
              <w:t>Milyen együttműködéssel?</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8"/>
              </w:rPr>
            </w:pPr>
            <w:r w:rsidRPr="00385586">
              <w:rPr>
                <w:rFonts w:ascii="Times New Roman" w:eastAsia="Times New Roman" w:hAnsi="Times New Roman" w:cs="Times New Roman"/>
                <w:b/>
                <w:bCs/>
                <w:color w:val="000000"/>
                <w:sz w:val="18"/>
                <w:szCs w:val="18"/>
              </w:rPr>
              <w:t>Milyen forrásból?</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8"/>
              </w:rPr>
            </w:pPr>
            <w:r w:rsidRPr="00385586">
              <w:rPr>
                <w:rFonts w:ascii="Times New Roman" w:eastAsia="Times New Roman" w:hAnsi="Times New Roman" w:cs="Times New Roman"/>
                <w:b/>
                <w:bCs/>
                <w:color w:val="000000"/>
                <w:sz w:val="18"/>
                <w:szCs w:val="18"/>
              </w:rPr>
              <w:t>Mikorra?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8"/>
              </w:rPr>
            </w:pPr>
            <w:r w:rsidRPr="00385586">
              <w:rPr>
                <w:rFonts w:ascii="Times New Roman" w:eastAsia="Times New Roman" w:hAnsi="Times New Roman" w:cs="Times New Roman"/>
                <w:b/>
                <w:bCs/>
                <w:color w:val="000000"/>
                <w:sz w:val="18"/>
                <w:szCs w:val="18"/>
              </w:rPr>
              <w:t>Felelős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8"/>
              </w:rPr>
            </w:pPr>
            <w:r w:rsidRPr="00385586">
              <w:rPr>
                <w:rFonts w:ascii="Times New Roman" w:eastAsia="Times New Roman" w:hAnsi="Times New Roman" w:cs="Times New Roman"/>
                <w:b/>
                <w:bCs/>
                <w:color w:val="000000"/>
                <w:sz w:val="18"/>
                <w:szCs w:val="18"/>
              </w:rPr>
              <w:t>Célelérés mutatószáma</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8"/>
              </w:rPr>
            </w:pPr>
            <w:r w:rsidRPr="00385586">
              <w:rPr>
                <w:rFonts w:ascii="Times New Roman" w:eastAsia="Times New Roman" w:hAnsi="Times New Roman" w:cs="Times New Roman"/>
                <w:b/>
                <w:bCs/>
                <w:color w:val="000000"/>
                <w:sz w:val="18"/>
                <w:szCs w:val="18"/>
              </w:rPr>
              <w:t>Célérték</w:t>
            </w:r>
          </w:p>
        </w:tc>
      </w:tr>
      <w:tr w:rsidR="00BE73B1" w:rsidRPr="00385586" w:rsidTr="00BE73B1">
        <w:trPr>
          <w:trHeight w:val="870"/>
        </w:trPr>
        <w:tc>
          <w:tcPr>
            <w:tcW w:w="1350" w:type="dxa"/>
            <w:tcBorders>
              <w:top w:val="nil"/>
              <w:left w:val="single" w:sz="4" w:space="0" w:color="auto"/>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Energia</w:t>
            </w:r>
          </w:p>
        </w:tc>
        <w:tc>
          <w:tcPr>
            <w:tcW w:w="2634"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Vadrózsa ipari zóna területére függőleges lapátú szélerőművek telepítése</w:t>
            </w:r>
          </w:p>
        </w:tc>
        <w:tc>
          <w:tcPr>
            <w:tcW w:w="2268"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energiatermelés</w:t>
            </w:r>
          </w:p>
        </w:tc>
        <w:tc>
          <w:tcPr>
            <w:tcW w:w="1985"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szélenergia-park létrehozása</w:t>
            </w:r>
          </w:p>
        </w:tc>
        <w:tc>
          <w:tcPr>
            <w:tcW w:w="1577"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energiafüggőség csökkenése</w:t>
            </w:r>
          </w:p>
        </w:tc>
        <w:tc>
          <w:tcPr>
            <w:tcW w:w="1560"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EU 2014-2020, vállalkozók</w:t>
            </w:r>
          </w:p>
        </w:tc>
        <w:tc>
          <w:tcPr>
            <w:tcW w:w="992"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befektető + pályázat</w:t>
            </w:r>
          </w:p>
        </w:tc>
        <w:tc>
          <w:tcPr>
            <w:tcW w:w="850"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2019</w:t>
            </w:r>
          </w:p>
        </w:tc>
        <w:tc>
          <w:tcPr>
            <w:tcW w:w="1134"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kWh/év</w:t>
            </w:r>
          </w:p>
        </w:tc>
        <w:tc>
          <w:tcPr>
            <w:tcW w:w="970"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folyamatos növekedés</w:t>
            </w:r>
          </w:p>
        </w:tc>
      </w:tr>
      <w:tr w:rsidR="00BE73B1" w:rsidRPr="00385586" w:rsidTr="00BE73B1">
        <w:trPr>
          <w:trHeight w:val="465"/>
        </w:trPr>
        <w:tc>
          <w:tcPr>
            <w:tcW w:w="1350" w:type="dxa"/>
            <w:tcBorders>
              <w:top w:val="nil"/>
              <w:left w:val="single" w:sz="4" w:space="0" w:color="auto"/>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Energia</w:t>
            </w:r>
          </w:p>
        </w:tc>
        <w:tc>
          <w:tcPr>
            <w:tcW w:w="2634"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Napelemrendszerek telepítése (naperőmű)</w:t>
            </w:r>
          </w:p>
        </w:tc>
        <w:tc>
          <w:tcPr>
            <w:tcW w:w="2268"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energiatermelés</w:t>
            </w:r>
          </w:p>
        </w:tc>
        <w:tc>
          <w:tcPr>
            <w:tcW w:w="1985"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naperőmű létrehozása</w:t>
            </w:r>
          </w:p>
        </w:tc>
        <w:tc>
          <w:tcPr>
            <w:tcW w:w="1577"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energiafüggőség csökkenése</w:t>
            </w:r>
          </w:p>
        </w:tc>
        <w:tc>
          <w:tcPr>
            <w:tcW w:w="1560"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EU 2014-2020, vállalkozók</w:t>
            </w:r>
          </w:p>
        </w:tc>
        <w:tc>
          <w:tcPr>
            <w:tcW w:w="992"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befektető + pályázat</w:t>
            </w:r>
          </w:p>
        </w:tc>
        <w:tc>
          <w:tcPr>
            <w:tcW w:w="850"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2019</w:t>
            </w:r>
          </w:p>
        </w:tc>
        <w:tc>
          <w:tcPr>
            <w:tcW w:w="1134"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kWh/év</w:t>
            </w:r>
          </w:p>
        </w:tc>
        <w:tc>
          <w:tcPr>
            <w:tcW w:w="970"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folyamatos növekedés</w:t>
            </w:r>
          </w:p>
        </w:tc>
      </w:tr>
      <w:tr w:rsidR="00BE73B1" w:rsidRPr="00385586" w:rsidTr="00BE73B1">
        <w:trPr>
          <w:trHeight w:val="465"/>
        </w:trPr>
        <w:tc>
          <w:tcPr>
            <w:tcW w:w="1350" w:type="dxa"/>
            <w:tcBorders>
              <w:top w:val="nil"/>
              <w:left w:val="single" w:sz="4" w:space="0" w:color="auto"/>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Energia</w:t>
            </w:r>
          </w:p>
        </w:tc>
        <w:tc>
          <w:tcPr>
            <w:tcW w:w="2634"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Pét-patak mini vízerőmű telepítése</w:t>
            </w:r>
          </w:p>
        </w:tc>
        <w:tc>
          <w:tcPr>
            <w:tcW w:w="2268"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energiatermelés</w:t>
            </w:r>
          </w:p>
        </w:tc>
        <w:tc>
          <w:tcPr>
            <w:tcW w:w="1985"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minierőművek telepítése</w:t>
            </w:r>
          </w:p>
        </w:tc>
        <w:tc>
          <w:tcPr>
            <w:tcW w:w="1577"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energiafüggőség csökkenése</w:t>
            </w:r>
          </w:p>
        </w:tc>
        <w:tc>
          <w:tcPr>
            <w:tcW w:w="1560"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EU 2014-2020, vállalkozók</w:t>
            </w:r>
          </w:p>
        </w:tc>
        <w:tc>
          <w:tcPr>
            <w:tcW w:w="992"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pályázat</w:t>
            </w:r>
          </w:p>
        </w:tc>
        <w:tc>
          <w:tcPr>
            <w:tcW w:w="850"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2017</w:t>
            </w:r>
          </w:p>
        </w:tc>
        <w:tc>
          <w:tcPr>
            <w:tcW w:w="1134"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kWh/év</w:t>
            </w:r>
          </w:p>
        </w:tc>
        <w:tc>
          <w:tcPr>
            <w:tcW w:w="970"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folyamatos növekedés</w:t>
            </w:r>
          </w:p>
        </w:tc>
      </w:tr>
      <w:tr w:rsidR="00BE73B1" w:rsidRPr="00385586" w:rsidTr="00BE73B1">
        <w:trPr>
          <w:trHeight w:val="465"/>
        </w:trPr>
        <w:tc>
          <w:tcPr>
            <w:tcW w:w="1350" w:type="dxa"/>
            <w:tcBorders>
              <w:top w:val="nil"/>
              <w:left w:val="single" w:sz="4" w:space="0" w:color="auto"/>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Energia</w:t>
            </w:r>
          </w:p>
        </w:tc>
        <w:tc>
          <w:tcPr>
            <w:tcW w:w="2634"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TAÁI energetikai fejlesztése</w:t>
            </w:r>
          </w:p>
        </w:tc>
        <w:tc>
          <w:tcPr>
            <w:tcW w:w="2268"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energiaköltségek csökkentése</w:t>
            </w:r>
          </w:p>
        </w:tc>
        <w:tc>
          <w:tcPr>
            <w:tcW w:w="1985"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Iskola energiaköltségeinek csökkentése + épület felújítása</w:t>
            </w:r>
          </w:p>
        </w:tc>
        <w:tc>
          <w:tcPr>
            <w:tcW w:w="1577"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energiaköltségek csökkenése</w:t>
            </w:r>
          </w:p>
        </w:tc>
        <w:tc>
          <w:tcPr>
            <w:tcW w:w="1560"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KLIK</w:t>
            </w:r>
          </w:p>
        </w:tc>
        <w:tc>
          <w:tcPr>
            <w:tcW w:w="992"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pályázat</w:t>
            </w:r>
          </w:p>
        </w:tc>
        <w:tc>
          <w:tcPr>
            <w:tcW w:w="850"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2016</w:t>
            </w:r>
          </w:p>
        </w:tc>
        <w:tc>
          <w:tcPr>
            <w:tcW w:w="1134"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Energiaköltség/év</w:t>
            </w:r>
          </w:p>
        </w:tc>
        <w:tc>
          <w:tcPr>
            <w:tcW w:w="970"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folyamatos csökkenés</w:t>
            </w:r>
          </w:p>
        </w:tc>
      </w:tr>
      <w:tr w:rsidR="00BE73B1" w:rsidRPr="00385586" w:rsidTr="00BE73B1">
        <w:trPr>
          <w:trHeight w:val="720"/>
        </w:trPr>
        <w:tc>
          <w:tcPr>
            <w:tcW w:w="1350" w:type="dxa"/>
            <w:tcBorders>
              <w:top w:val="nil"/>
              <w:left w:val="single" w:sz="4" w:space="0" w:color="auto"/>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Energia, mezőgazdaság</w:t>
            </w:r>
          </w:p>
        </w:tc>
        <w:tc>
          <w:tcPr>
            <w:tcW w:w="2634"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Császárfa, energianád, energiafű telepítés</w:t>
            </w:r>
          </w:p>
        </w:tc>
        <w:tc>
          <w:tcPr>
            <w:tcW w:w="2268"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energiatermelés</w:t>
            </w:r>
          </w:p>
        </w:tc>
        <w:tc>
          <w:tcPr>
            <w:tcW w:w="1985"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Energianövények telepítése</w:t>
            </w:r>
          </w:p>
        </w:tc>
        <w:tc>
          <w:tcPr>
            <w:tcW w:w="1577"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energiafüggőség csökkenése</w:t>
            </w:r>
          </w:p>
        </w:tc>
        <w:tc>
          <w:tcPr>
            <w:tcW w:w="1560"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vállalkozók</w:t>
            </w:r>
          </w:p>
        </w:tc>
        <w:tc>
          <w:tcPr>
            <w:tcW w:w="992"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befektető</w:t>
            </w:r>
          </w:p>
        </w:tc>
        <w:tc>
          <w:tcPr>
            <w:tcW w:w="850"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2017</w:t>
            </w:r>
          </w:p>
        </w:tc>
        <w:tc>
          <w:tcPr>
            <w:tcW w:w="1134"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Betelepített földterület (ha)</w:t>
            </w:r>
          </w:p>
        </w:tc>
        <w:tc>
          <w:tcPr>
            <w:tcW w:w="970" w:type="dxa"/>
            <w:tcBorders>
              <w:top w:val="nil"/>
              <w:left w:val="nil"/>
              <w:bottom w:val="single" w:sz="4" w:space="0" w:color="auto"/>
              <w:right w:val="single" w:sz="4" w:space="0" w:color="auto"/>
            </w:tcBorders>
            <w:shd w:val="clear" w:color="000000" w:fill="D7E4BC"/>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folyamatos növekedés</w:t>
            </w:r>
          </w:p>
        </w:tc>
      </w:tr>
      <w:tr w:rsidR="00BE73B1" w:rsidRPr="00385586" w:rsidTr="00BE73B1">
        <w:trPr>
          <w:trHeight w:val="465"/>
        </w:trPr>
        <w:tc>
          <w:tcPr>
            <w:tcW w:w="1350" w:type="dxa"/>
            <w:tcBorders>
              <w:top w:val="nil"/>
              <w:left w:val="single" w:sz="4" w:space="0" w:color="auto"/>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Infrastruktúra</w:t>
            </w:r>
          </w:p>
        </w:tc>
        <w:tc>
          <w:tcPr>
            <w:tcW w:w="2634"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Lakótelkek kialakítása önkormányzat és magántulajdonosok bevonásával</w:t>
            </w:r>
          </w:p>
        </w:tc>
        <w:tc>
          <w:tcPr>
            <w:tcW w:w="2268"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letelepedés</w:t>
            </w:r>
          </w:p>
        </w:tc>
        <w:tc>
          <w:tcPr>
            <w:tcW w:w="1985"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Önkormányzati közműves lakótelkek értékesítése</w:t>
            </w:r>
          </w:p>
        </w:tc>
        <w:tc>
          <w:tcPr>
            <w:tcW w:w="1577"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lakosságszám növekedése</w:t>
            </w:r>
          </w:p>
        </w:tc>
        <w:tc>
          <w:tcPr>
            <w:tcW w:w="1560"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magántulajdonosok</w:t>
            </w:r>
          </w:p>
        </w:tc>
        <w:tc>
          <w:tcPr>
            <w:tcW w:w="992"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pályázat</w:t>
            </w:r>
          </w:p>
        </w:tc>
        <w:tc>
          <w:tcPr>
            <w:tcW w:w="850"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2016</w:t>
            </w:r>
          </w:p>
        </w:tc>
        <w:tc>
          <w:tcPr>
            <w:tcW w:w="1134"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értékesített lakótelkek száma/év</w:t>
            </w:r>
          </w:p>
        </w:tc>
        <w:tc>
          <w:tcPr>
            <w:tcW w:w="970"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w:t>
            </w:r>
          </w:p>
        </w:tc>
      </w:tr>
      <w:tr w:rsidR="00BE73B1" w:rsidRPr="00385586" w:rsidTr="00BE73B1">
        <w:trPr>
          <w:trHeight w:val="465"/>
        </w:trPr>
        <w:tc>
          <w:tcPr>
            <w:tcW w:w="1350" w:type="dxa"/>
            <w:tcBorders>
              <w:top w:val="nil"/>
              <w:left w:val="single" w:sz="4" w:space="0" w:color="auto"/>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Infrastruktúra</w:t>
            </w:r>
          </w:p>
        </w:tc>
        <w:tc>
          <w:tcPr>
            <w:tcW w:w="2634"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Járdák felújítása</w:t>
            </w:r>
          </w:p>
        </w:tc>
        <w:tc>
          <w:tcPr>
            <w:tcW w:w="2268"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közlekedés feltételeinek javítása</w:t>
            </w:r>
          </w:p>
        </w:tc>
        <w:tc>
          <w:tcPr>
            <w:tcW w:w="1985"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évente legalább 1 egybefüggő járdaszakasz felújítása</w:t>
            </w:r>
          </w:p>
        </w:tc>
        <w:tc>
          <w:tcPr>
            <w:tcW w:w="1577"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lakossági elégedettség növekedése</w:t>
            </w:r>
          </w:p>
        </w:tc>
        <w:tc>
          <w:tcPr>
            <w:tcW w:w="1560"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magántulajdonosok</w:t>
            </w:r>
          </w:p>
        </w:tc>
        <w:tc>
          <w:tcPr>
            <w:tcW w:w="992"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saját forrás</w:t>
            </w:r>
          </w:p>
        </w:tc>
        <w:tc>
          <w:tcPr>
            <w:tcW w:w="850"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2015</w:t>
            </w:r>
          </w:p>
        </w:tc>
        <w:tc>
          <w:tcPr>
            <w:tcW w:w="1134"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felújított járdaszakasz/év</w:t>
            </w:r>
          </w:p>
        </w:tc>
        <w:tc>
          <w:tcPr>
            <w:tcW w:w="970"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1</w:t>
            </w:r>
          </w:p>
        </w:tc>
      </w:tr>
      <w:tr w:rsidR="00BE73B1" w:rsidRPr="00385586" w:rsidTr="00BE73B1">
        <w:trPr>
          <w:trHeight w:val="465"/>
        </w:trPr>
        <w:tc>
          <w:tcPr>
            <w:tcW w:w="1350" w:type="dxa"/>
            <w:tcBorders>
              <w:top w:val="nil"/>
              <w:left w:val="single" w:sz="4" w:space="0" w:color="auto"/>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Infrastruktúra</w:t>
            </w:r>
          </w:p>
        </w:tc>
        <w:tc>
          <w:tcPr>
            <w:tcW w:w="2634"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József A utcai  járda kialakítása – „Kisöskü” összekötése gyalogjárdával</w:t>
            </w:r>
          </w:p>
        </w:tc>
        <w:tc>
          <w:tcPr>
            <w:tcW w:w="2268"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közlekedés feltételeinek javítása</w:t>
            </w:r>
          </w:p>
        </w:tc>
        <w:tc>
          <w:tcPr>
            <w:tcW w:w="1985"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Kisöskü gyalogos járda kialakítása a faluközpontig</w:t>
            </w:r>
          </w:p>
        </w:tc>
        <w:tc>
          <w:tcPr>
            <w:tcW w:w="1577"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lakossági elégedettség növekedése</w:t>
            </w:r>
          </w:p>
        </w:tc>
        <w:tc>
          <w:tcPr>
            <w:tcW w:w="1560"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Megyei Fejlesztési Stratégia</w:t>
            </w:r>
          </w:p>
        </w:tc>
        <w:tc>
          <w:tcPr>
            <w:tcW w:w="992"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saját forrás + pályázat</w:t>
            </w:r>
          </w:p>
        </w:tc>
        <w:tc>
          <w:tcPr>
            <w:tcW w:w="850"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2018</w:t>
            </w:r>
          </w:p>
        </w:tc>
        <w:tc>
          <w:tcPr>
            <w:tcW w:w="1134"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elkészült József A. utca - faluközpont járda</w:t>
            </w:r>
          </w:p>
        </w:tc>
        <w:tc>
          <w:tcPr>
            <w:tcW w:w="970"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1</w:t>
            </w:r>
          </w:p>
        </w:tc>
      </w:tr>
      <w:tr w:rsidR="00BE73B1" w:rsidRPr="00385586" w:rsidTr="00BE73B1">
        <w:trPr>
          <w:trHeight w:val="300"/>
        </w:trPr>
        <w:tc>
          <w:tcPr>
            <w:tcW w:w="1350" w:type="dxa"/>
            <w:tcBorders>
              <w:top w:val="nil"/>
              <w:left w:val="single" w:sz="4" w:space="0" w:color="auto"/>
              <w:bottom w:val="single" w:sz="4" w:space="0" w:color="auto"/>
              <w:right w:val="single" w:sz="4" w:space="0" w:color="auto"/>
            </w:tcBorders>
            <w:shd w:val="clear" w:color="000000" w:fill="C2D69A"/>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Infrastruktúra</w:t>
            </w:r>
          </w:p>
        </w:tc>
        <w:tc>
          <w:tcPr>
            <w:tcW w:w="2634" w:type="dxa"/>
            <w:tcBorders>
              <w:top w:val="nil"/>
              <w:left w:val="nil"/>
              <w:bottom w:val="single" w:sz="4" w:space="0" w:color="auto"/>
              <w:right w:val="single" w:sz="4" w:space="0" w:color="auto"/>
            </w:tcBorders>
            <w:shd w:val="clear" w:color="000000" w:fill="C2D69A"/>
            <w:noWrap/>
            <w:vAlign w:val="center"/>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Szőlőhegyi út aszfaltozása (Szlávik-kapuig, vagy tovább)</w:t>
            </w:r>
          </w:p>
        </w:tc>
        <w:tc>
          <w:tcPr>
            <w:tcW w:w="2268"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közlekedés feltételeinek javítása</w:t>
            </w:r>
          </w:p>
        </w:tc>
        <w:tc>
          <w:tcPr>
            <w:tcW w:w="1985"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Szőlőhegy megközelítésének javítása</w:t>
            </w:r>
          </w:p>
        </w:tc>
        <w:tc>
          <w:tcPr>
            <w:tcW w:w="1577"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lakossági elégedettség növekedése</w:t>
            </w:r>
          </w:p>
        </w:tc>
        <w:tc>
          <w:tcPr>
            <w:tcW w:w="1560"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Leader, Várpalotai Kistérség</w:t>
            </w:r>
          </w:p>
        </w:tc>
        <w:tc>
          <w:tcPr>
            <w:tcW w:w="992"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pályázat</w:t>
            </w:r>
          </w:p>
        </w:tc>
        <w:tc>
          <w:tcPr>
            <w:tcW w:w="850"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2018</w:t>
            </w:r>
          </w:p>
        </w:tc>
        <w:tc>
          <w:tcPr>
            <w:tcW w:w="1134"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Szőlőhegyi aszfaltos út</w:t>
            </w:r>
          </w:p>
        </w:tc>
        <w:tc>
          <w:tcPr>
            <w:tcW w:w="970"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1</w:t>
            </w:r>
          </w:p>
        </w:tc>
      </w:tr>
      <w:tr w:rsidR="00BE73B1" w:rsidRPr="00385586" w:rsidTr="00BE73B1">
        <w:trPr>
          <w:trHeight w:val="465"/>
        </w:trPr>
        <w:tc>
          <w:tcPr>
            <w:tcW w:w="1350" w:type="dxa"/>
            <w:tcBorders>
              <w:top w:val="nil"/>
              <w:left w:val="single" w:sz="4" w:space="0" w:color="auto"/>
              <w:bottom w:val="single" w:sz="4" w:space="0" w:color="auto"/>
              <w:right w:val="single" w:sz="4" w:space="0" w:color="auto"/>
            </w:tcBorders>
            <w:shd w:val="clear" w:color="000000" w:fill="C2D69A"/>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Infrastruktúra</w:t>
            </w:r>
          </w:p>
        </w:tc>
        <w:tc>
          <w:tcPr>
            <w:tcW w:w="2634" w:type="dxa"/>
            <w:tcBorders>
              <w:top w:val="nil"/>
              <w:left w:val="nil"/>
              <w:bottom w:val="single" w:sz="4" w:space="0" w:color="auto"/>
              <w:right w:val="single" w:sz="4" w:space="0" w:color="auto"/>
            </w:tcBorders>
            <w:shd w:val="clear" w:color="000000" w:fill="C2D69A"/>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Utak építése</w:t>
            </w:r>
          </w:p>
        </w:tc>
        <w:tc>
          <w:tcPr>
            <w:tcW w:w="2268"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közlekedés feltételeinek javítása</w:t>
            </w:r>
          </w:p>
        </w:tc>
        <w:tc>
          <w:tcPr>
            <w:tcW w:w="1985"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évente legalább 1 egybefüggő útszakasz felújítása, megépítése</w:t>
            </w:r>
          </w:p>
        </w:tc>
        <w:tc>
          <w:tcPr>
            <w:tcW w:w="1577"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lakossági elégedettség növekedése</w:t>
            </w:r>
          </w:p>
        </w:tc>
        <w:tc>
          <w:tcPr>
            <w:tcW w:w="1560"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vállakozók,, kormányzat</w:t>
            </w:r>
          </w:p>
        </w:tc>
        <w:tc>
          <w:tcPr>
            <w:tcW w:w="992"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saját forrás + pályázat</w:t>
            </w:r>
          </w:p>
        </w:tc>
        <w:tc>
          <w:tcPr>
            <w:tcW w:w="850"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2015</w:t>
            </w:r>
          </w:p>
        </w:tc>
        <w:tc>
          <w:tcPr>
            <w:tcW w:w="1134"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Felújított útszakasz száma/év</w:t>
            </w:r>
          </w:p>
        </w:tc>
        <w:tc>
          <w:tcPr>
            <w:tcW w:w="970"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1</w:t>
            </w:r>
          </w:p>
        </w:tc>
      </w:tr>
      <w:tr w:rsidR="00BE73B1" w:rsidRPr="00385586" w:rsidTr="00BE73B1">
        <w:trPr>
          <w:trHeight w:val="690"/>
        </w:trPr>
        <w:tc>
          <w:tcPr>
            <w:tcW w:w="1350" w:type="dxa"/>
            <w:tcBorders>
              <w:top w:val="nil"/>
              <w:left w:val="single" w:sz="4" w:space="0" w:color="auto"/>
              <w:bottom w:val="single" w:sz="4" w:space="0" w:color="auto"/>
              <w:right w:val="single" w:sz="4" w:space="0" w:color="auto"/>
            </w:tcBorders>
            <w:shd w:val="clear" w:color="000000" w:fill="C2D69A"/>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Infrastruktúra</w:t>
            </w:r>
          </w:p>
        </w:tc>
        <w:tc>
          <w:tcPr>
            <w:tcW w:w="2634" w:type="dxa"/>
            <w:tcBorders>
              <w:top w:val="nil"/>
              <w:left w:val="nil"/>
              <w:bottom w:val="single" w:sz="4" w:space="0" w:color="auto"/>
              <w:right w:val="single" w:sz="4" w:space="0" w:color="auto"/>
            </w:tcBorders>
            <w:shd w:val="clear" w:color="000000" w:fill="C2D69A"/>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Vasúti elkerülő</w:t>
            </w:r>
          </w:p>
        </w:tc>
        <w:tc>
          <w:tcPr>
            <w:tcW w:w="2268"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település élhetőségének javítása</w:t>
            </w:r>
          </w:p>
        </w:tc>
        <w:tc>
          <w:tcPr>
            <w:tcW w:w="1985"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települést északről megkerülő vasúti nyomvonal kialakítása</w:t>
            </w:r>
          </w:p>
        </w:tc>
        <w:tc>
          <w:tcPr>
            <w:tcW w:w="1577"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lakossági elégedettség növekedése</w:t>
            </w:r>
          </w:p>
        </w:tc>
        <w:tc>
          <w:tcPr>
            <w:tcW w:w="1560"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kormányzat, minisztériumok, megyei fejlesztési stratágia</w:t>
            </w:r>
          </w:p>
        </w:tc>
        <w:tc>
          <w:tcPr>
            <w:tcW w:w="992"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forrásbevonás nélkül</w:t>
            </w:r>
          </w:p>
        </w:tc>
        <w:tc>
          <w:tcPr>
            <w:tcW w:w="850"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2019</w:t>
            </w:r>
          </w:p>
        </w:tc>
        <w:tc>
          <w:tcPr>
            <w:tcW w:w="1134"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Elkészült vasúti elkerülő</w:t>
            </w:r>
          </w:p>
        </w:tc>
        <w:tc>
          <w:tcPr>
            <w:tcW w:w="970"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1</w:t>
            </w:r>
          </w:p>
        </w:tc>
      </w:tr>
      <w:tr w:rsidR="00BE73B1" w:rsidRPr="00385586" w:rsidTr="00BE73B1">
        <w:trPr>
          <w:trHeight w:val="465"/>
        </w:trPr>
        <w:tc>
          <w:tcPr>
            <w:tcW w:w="1350" w:type="dxa"/>
            <w:tcBorders>
              <w:top w:val="nil"/>
              <w:left w:val="single" w:sz="4" w:space="0" w:color="auto"/>
              <w:bottom w:val="single" w:sz="4" w:space="0" w:color="auto"/>
              <w:right w:val="single" w:sz="4" w:space="0" w:color="auto"/>
            </w:tcBorders>
            <w:shd w:val="clear" w:color="000000" w:fill="C2D69A"/>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Infrastruktúra</w:t>
            </w:r>
          </w:p>
        </w:tc>
        <w:tc>
          <w:tcPr>
            <w:tcW w:w="2634" w:type="dxa"/>
            <w:tcBorders>
              <w:top w:val="nil"/>
              <w:left w:val="nil"/>
              <w:bottom w:val="single" w:sz="4" w:space="0" w:color="auto"/>
              <w:right w:val="single" w:sz="4" w:space="0" w:color="auto"/>
            </w:tcBorders>
            <w:shd w:val="clear" w:color="000000" w:fill="C2D69A"/>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Belterület fejlesztése</w:t>
            </w:r>
          </w:p>
        </w:tc>
        <w:tc>
          <w:tcPr>
            <w:tcW w:w="2268"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település élhetőségének javítása</w:t>
            </w:r>
          </w:p>
        </w:tc>
        <w:tc>
          <w:tcPr>
            <w:tcW w:w="1985"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vasúti elkerülővel összefüggésben ingatlan- és közösségi tér fejlesztés</w:t>
            </w:r>
          </w:p>
        </w:tc>
        <w:tc>
          <w:tcPr>
            <w:tcW w:w="1577"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lakossági elégedettség növekedése</w:t>
            </w:r>
          </w:p>
        </w:tc>
        <w:tc>
          <w:tcPr>
            <w:tcW w:w="1560"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kormányzat, minisztériumok, megyei fejlesztési stratágia</w:t>
            </w:r>
          </w:p>
        </w:tc>
        <w:tc>
          <w:tcPr>
            <w:tcW w:w="992"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saját forrás + pályázat</w:t>
            </w:r>
          </w:p>
        </w:tc>
        <w:tc>
          <w:tcPr>
            <w:tcW w:w="850"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2019</w:t>
            </w:r>
          </w:p>
        </w:tc>
        <w:tc>
          <w:tcPr>
            <w:tcW w:w="1134"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elindított belterület fejlesztési projektek száma/év</w:t>
            </w:r>
          </w:p>
        </w:tc>
        <w:tc>
          <w:tcPr>
            <w:tcW w:w="970"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1</w:t>
            </w:r>
          </w:p>
        </w:tc>
      </w:tr>
      <w:tr w:rsidR="00D831A8" w:rsidRPr="00385586" w:rsidTr="005B35E4">
        <w:trPr>
          <w:trHeight w:val="735"/>
        </w:trPr>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831A8" w:rsidRPr="00385586" w:rsidRDefault="00D831A8" w:rsidP="005B35E4">
            <w:pPr>
              <w:spacing w:after="0" w:line="240" w:lineRule="auto"/>
              <w:ind w:firstLine="0"/>
              <w:jc w:val="center"/>
              <w:rPr>
                <w:rFonts w:ascii="Times New Roman" w:eastAsia="Times New Roman" w:hAnsi="Times New Roman" w:cs="Times New Roman"/>
                <w:b/>
                <w:bCs/>
                <w:color w:val="000000"/>
                <w:sz w:val="24"/>
                <w:szCs w:val="24"/>
              </w:rPr>
            </w:pPr>
            <w:r w:rsidRPr="00385586">
              <w:rPr>
                <w:rFonts w:ascii="Times New Roman" w:eastAsia="Times New Roman" w:hAnsi="Times New Roman" w:cs="Times New Roman"/>
                <w:b/>
                <w:bCs/>
                <w:color w:val="000000"/>
                <w:sz w:val="24"/>
                <w:szCs w:val="24"/>
              </w:rPr>
              <w:lastRenderedPageBreak/>
              <w:t>Terület</w:t>
            </w:r>
          </w:p>
        </w:tc>
        <w:tc>
          <w:tcPr>
            <w:tcW w:w="2634" w:type="dxa"/>
            <w:tcBorders>
              <w:top w:val="single" w:sz="4" w:space="0" w:color="auto"/>
              <w:left w:val="nil"/>
              <w:bottom w:val="single" w:sz="4" w:space="0" w:color="auto"/>
              <w:right w:val="single" w:sz="4" w:space="0" w:color="auto"/>
            </w:tcBorders>
            <w:shd w:val="clear" w:color="auto" w:fill="auto"/>
            <w:vAlign w:val="center"/>
            <w:hideMark/>
          </w:tcPr>
          <w:p w:rsidR="00D831A8" w:rsidRPr="00385586" w:rsidRDefault="00D831A8" w:rsidP="005B35E4">
            <w:pPr>
              <w:spacing w:after="0" w:line="240" w:lineRule="auto"/>
              <w:ind w:firstLine="0"/>
              <w:jc w:val="center"/>
              <w:rPr>
                <w:rFonts w:ascii="Times New Roman" w:eastAsia="Times New Roman" w:hAnsi="Times New Roman" w:cs="Times New Roman"/>
                <w:b/>
                <w:bCs/>
                <w:color w:val="000000"/>
                <w:sz w:val="18"/>
                <w:szCs w:val="18"/>
              </w:rPr>
            </w:pPr>
            <w:r w:rsidRPr="00385586">
              <w:rPr>
                <w:rFonts w:ascii="Times New Roman" w:eastAsia="Times New Roman" w:hAnsi="Times New Roman" w:cs="Times New Roman"/>
                <w:b/>
                <w:bCs/>
                <w:color w:val="000000"/>
                <w:sz w:val="18"/>
                <w:szCs w:val="18"/>
              </w:rPr>
              <w:t>Projekt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831A8" w:rsidRPr="00385586" w:rsidRDefault="00D831A8" w:rsidP="005B35E4">
            <w:pPr>
              <w:spacing w:after="0" w:line="240" w:lineRule="auto"/>
              <w:ind w:firstLine="0"/>
              <w:jc w:val="center"/>
              <w:rPr>
                <w:rFonts w:ascii="Times New Roman" w:eastAsia="Times New Roman" w:hAnsi="Times New Roman" w:cs="Times New Roman"/>
                <w:b/>
                <w:bCs/>
                <w:color w:val="000000"/>
                <w:sz w:val="18"/>
                <w:szCs w:val="18"/>
              </w:rPr>
            </w:pPr>
            <w:r w:rsidRPr="00385586">
              <w:rPr>
                <w:rFonts w:ascii="Times New Roman" w:eastAsia="Times New Roman" w:hAnsi="Times New Roman" w:cs="Times New Roman"/>
                <w:b/>
                <w:bCs/>
                <w:color w:val="000000"/>
                <w:sz w:val="18"/>
                <w:szCs w:val="18"/>
              </w:rPr>
              <w:t>Milyen célt szolgál?</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831A8" w:rsidRPr="00385586" w:rsidRDefault="00D831A8" w:rsidP="005B35E4">
            <w:pPr>
              <w:spacing w:after="0" w:line="240" w:lineRule="auto"/>
              <w:ind w:firstLine="0"/>
              <w:jc w:val="center"/>
              <w:rPr>
                <w:rFonts w:ascii="Times New Roman" w:eastAsia="Times New Roman" w:hAnsi="Times New Roman" w:cs="Times New Roman"/>
                <w:b/>
                <w:bCs/>
                <w:color w:val="000000"/>
                <w:sz w:val="18"/>
                <w:szCs w:val="18"/>
              </w:rPr>
            </w:pPr>
            <w:r w:rsidRPr="00385586">
              <w:rPr>
                <w:rFonts w:ascii="Times New Roman" w:eastAsia="Times New Roman" w:hAnsi="Times New Roman" w:cs="Times New Roman"/>
                <w:b/>
                <w:bCs/>
                <w:color w:val="000000"/>
                <w:sz w:val="18"/>
                <w:szCs w:val="18"/>
              </w:rPr>
              <w:t>Mi a konkrét cél?</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D831A8" w:rsidRPr="00385586" w:rsidRDefault="00D831A8" w:rsidP="005B35E4">
            <w:pPr>
              <w:spacing w:after="0" w:line="240" w:lineRule="auto"/>
              <w:ind w:firstLine="0"/>
              <w:jc w:val="center"/>
              <w:rPr>
                <w:rFonts w:ascii="Times New Roman" w:eastAsia="Times New Roman" w:hAnsi="Times New Roman" w:cs="Times New Roman"/>
                <w:b/>
                <w:bCs/>
                <w:color w:val="000000"/>
                <w:sz w:val="18"/>
                <w:szCs w:val="18"/>
              </w:rPr>
            </w:pPr>
            <w:r w:rsidRPr="00385586">
              <w:rPr>
                <w:rFonts w:ascii="Times New Roman" w:eastAsia="Times New Roman" w:hAnsi="Times New Roman" w:cs="Times New Roman"/>
                <w:b/>
                <w:bCs/>
                <w:color w:val="000000"/>
                <w:sz w:val="18"/>
                <w:szCs w:val="18"/>
              </w:rPr>
              <w:t>Cél elérésének várható hatása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831A8" w:rsidRPr="00385586" w:rsidRDefault="00D831A8" w:rsidP="005B35E4">
            <w:pPr>
              <w:spacing w:after="0" w:line="240" w:lineRule="auto"/>
              <w:ind w:firstLine="0"/>
              <w:jc w:val="center"/>
              <w:rPr>
                <w:rFonts w:ascii="Times New Roman" w:eastAsia="Times New Roman" w:hAnsi="Times New Roman" w:cs="Times New Roman"/>
                <w:b/>
                <w:bCs/>
                <w:color w:val="000000"/>
                <w:sz w:val="18"/>
                <w:szCs w:val="18"/>
              </w:rPr>
            </w:pPr>
            <w:r w:rsidRPr="00385586">
              <w:rPr>
                <w:rFonts w:ascii="Times New Roman" w:eastAsia="Times New Roman" w:hAnsi="Times New Roman" w:cs="Times New Roman"/>
                <w:b/>
                <w:bCs/>
                <w:color w:val="000000"/>
                <w:sz w:val="18"/>
                <w:szCs w:val="18"/>
              </w:rPr>
              <w:t>Milyen együttműködéssel?</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831A8" w:rsidRPr="00385586" w:rsidRDefault="00D831A8" w:rsidP="005B35E4">
            <w:pPr>
              <w:spacing w:after="0" w:line="240" w:lineRule="auto"/>
              <w:ind w:firstLine="0"/>
              <w:jc w:val="center"/>
              <w:rPr>
                <w:rFonts w:ascii="Times New Roman" w:eastAsia="Times New Roman" w:hAnsi="Times New Roman" w:cs="Times New Roman"/>
                <w:b/>
                <w:bCs/>
                <w:color w:val="000000"/>
                <w:sz w:val="18"/>
                <w:szCs w:val="18"/>
              </w:rPr>
            </w:pPr>
            <w:r w:rsidRPr="00385586">
              <w:rPr>
                <w:rFonts w:ascii="Times New Roman" w:eastAsia="Times New Roman" w:hAnsi="Times New Roman" w:cs="Times New Roman"/>
                <w:b/>
                <w:bCs/>
                <w:color w:val="000000"/>
                <w:sz w:val="18"/>
                <w:szCs w:val="18"/>
              </w:rPr>
              <w:t>Milyen forrásból?</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D831A8" w:rsidRPr="00385586" w:rsidRDefault="00D831A8" w:rsidP="005B35E4">
            <w:pPr>
              <w:spacing w:after="0" w:line="240" w:lineRule="auto"/>
              <w:ind w:firstLine="0"/>
              <w:jc w:val="center"/>
              <w:rPr>
                <w:rFonts w:ascii="Times New Roman" w:eastAsia="Times New Roman" w:hAnsi="Times New Roman" w:cs="Times New Roman"/>
                <w:b/>
                <w:bCs/>
                <w:color w:val="000000"/>
                <w:sz w:val="18"/>
                <w:szCs w:val="18"/>
              </w:rPr>
            </w:pPr>
            <w:r w:rsidRPr="00385586">
              <w:rPr>
                <w:rFonts w:ascii="Times New Roman" w:eastAsia="Times New Roman" w:hAnsi="Times New Roman" w:cs="Times New Roman"/>
                <w:b/>
                <w:bCs/>
                <w:color w:val="000000"/>
                <w:sz w:val="18"/>
                <w:szCs w:val="18"/>
              </w:rPr>
              <w:t>Mikorra?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831A8" w:rsidRPr="00385586" w:rsidRDefault="00D831A8" w:rsidP="005B35E4">
            <w:pPr>
              <w:spacing w:after="0" w:line="240" w:lineRule="auto"/>
              <w:ind w:firstLine="0"/>
              <w:jc w:val="center"/>
              <w:rPr>
                <w:rFonts w:ascii="Times New Roman" w:eastAsia="Times New Roman" w:hAnsi="Times New Roman" w:cs="Times New Roman"/>
                <w:b/>
                <w:bCs/>
                <w:color w:val="000000"/>
                <w:sz w:val="18"/>
                <w:szCs w:val="18"/>
              </w:rPr>
            </w:pPr>
            <w:r w:rsidRPr="00385586">
              <w:rPr>
                <w:rFonts w:ascii="Times New Roman" w:eastAsia="Times New Roman" w:hAnsi="Times New Roman" w:cs="Times New Roman"/>
                <w:b/>
                <w:bCs/>
                <w:color w:val="000000"/>
                <w:sz w:val="18"/>
                <w:szCs w:val="18"/>
              </w:rPr>
              <w:t>Felelős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831A8" w:rsidRPr="00385586" w:rsidRDefault="00D831A8" w:rsidP="005B35E4">
            <w:pPr>
              <w:spacing w:after="0" w:line="240" w:lineRule="auto"/>
              <w:ind w:firstLine="0"/>
              <w:jc w:val="center"/>
              <w:rPr>
                <w:rFonts w:ascii="Times New Roman" w:eastAsia="Times New Roman" w:hAnsi="Times New Roman" w:cs="Times New Roman"/>
                <w:b/>
                <w:bCs/>
                <w:color w:val="000000"/>
                <w:sz w:val="18"/>
                <w:szCs w:val="18"/>
              </w:rPr>
            </w:pPr>
            <w:r w:rsidRPr="00385586">
              <w:rPr>
                <w:rFonts w:ascii="Times New Roman" w:eastAsia="Times New Roman" w:hAnsi="Times New Roman" w:cs="Times New Roman"/>
                <w:b/>
                <w:bCs/>
                <w:color w:val="000000"/>
                <w:sz w:val="18"/>
                <w:szCs w:val="18"/>
              </w:rPr>
              <w:t>Célelérés mutatószáma</w:t>
            </w:r>
          </w:p>
        </w:tc>
        <w:tc>
          <w:tcPr>
            <w:tcW w:w="970" w:type="dxa"/>
            <w:tcBorders>
              <w:top w:val="single" w:sz="4" w:space="0" w:color="auto"/>
              <w:left w:val="nil"/>
              <w:bottom w:val="single" w:sz="4" w:space="0" w:color="auto"/>
              <w:right w:val="single" w:sz="4" w:space="0" w:color="auto"/>
            </w:tcBorders>
            <w:shd w:val="clear" w:color="auto" w:fill="auto"/>
            <w:vAlign w:val="center"/>
            <w:hideMark/>
          </w:tcPr>
          <w:p w:rsidR="00D831A8" w:rsidRPr="00385586" w:rsidRDefault="00D831A8" w:rsidP="005B35E4">
            <w:pPr>
              <w:spacing w:after="0" w:line="240" w:lineRule="auto"/>
              <w:ind w:firstLine="0"/>
              <w:jc w:val="center"/>
              <w:rPr>
                <w:rFonts w:ascii="Times New Roman" w:eastAsia="Times New Roman" w:hAnsi="Times New Roman" w:cs="Times New Roman"/>
                <w:b/>
                <w:bCs/>
                <w:color w:val="000000"/>
                <w:sz w:val="18"/>
                <w:szCs w:val="18"/>
              </w:rPr>
            </w:pPr>
            <w:r w:rsidRPr="00385586">
              <w:rPr>
                <w:rFonts w:ascii="Times New Roman" w:eastAsia="Times New Roman" w:hAnsi="Times New Roman" w:cs="Times New Roman"/>
                <w:b/>
                <w:bCs/>
                <w:color w:val="000000"/>
                <w:sz w:val="18"/>
                <w:szCs w:val="18"/>
              </w:rPr>
              <w:t>Célérték</w:t>
            </w:r>
          </w:p>
        </w:tc>
      </w:tr>
      <w:tr w:rsidR="00BE73B1" w:rsidRPr="00385586" w:rsidTr="00BE73B1">
        <w:trPr>
          <w:trHeight w:val="690"/>
        </w:trPr>
        <w:tc>
          <w:tcPr>
            <w:tcW w:w="1350" w:type="dxa"/>
            <w:tcBorders>
              <w:top w:val="nil"/>
              <w:left w:val="single" w:sz="4" w:space="0" w:color="auto"/>
              <w:bottom w:val="single" w:sz="4" w:space="0" w:color="auto"/>
              <w:right w:val="single" w:sz="4" w:space="0" w:color="auto"/>
            </w:tcBorders>
            <w:shd w:val="clear" w:color="000000" w:fill="C2D69A"/>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Infrastruktúra</w:t>
            </w:r>
          </w:p>
        </w:tc>
        <w:tc>
          <w:tcPr>
            <w:tcW w:w="2634" w:type="dxa"/>
            <w:tcBorders>
              <w:top w:val="nil"/>
              <w:left w:val="nil"/>
              <w:bottom w:val="single" w:sz="4" w:space="0" w:color="auto"/>
              <w:right w:val="single" w:sz="4" w:space="0" w:color="auto"/>
            </w:tcBorders>
            <w:shd w:val="clear" w:color="000000" w:fill="C2D69A"/>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Csekő-féle ház beázásának megszűntetése, felújítása</w:t>
            </w:r>
          </w:p>
        </w:tc>
        <w:tc>
          <w:tcPr>
            <w:tcW w:w="2268"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kulturális terek fejlesztése</w:t>
            </w:r>
          </w:p>
        </w:tc>
        <w:tc>
          <w:tcPr>
            <w:tcW w:w="1985"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helytörténeti gyűjtemény fejlesztése, szabadidős programok helyszínének kialakítása</w:t>
            </w:r>
          </w:p>
        </w:tc>
        <w:tc>
          <w:tcPr>
            <w:tcW w:w="1577"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lakossági elégedettség növekedése</w:t>
            </w:r>
          </w:p>
        </w:tc>
        <w:tc>
          <w:tcPr>
            <w:tcW w:w="1560"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Leader, civil szervezetek</w:t>
            </w:r>
          </w:p>
        </w:tc>
        <w:tc>
          <w:tcPr>
            <w:tcW w:w="992"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saját forrás + pályázat</w:t>
            </w:r>
          </w:p>
        </w:tc>
        <w:tc>
          <w:tcPr>
            <w:tcW w:w="850"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2017</w:t>
            </w:r>
          </w:p>
        </w:tc>
        <w:tc>
          <w:tcPr>
            <w:tcW w:w="1134"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Felújított Csekő-féle ingatlan</w:t>
            </w:r>
          </w:p>
        </w:tc>
        <w:tc>
          <w:tcPr>
            <w:tcW w:w="970"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1</w:t>
            </w:r>
          </w:p>
        </w:tc>
      </w:tr>
      <w:tr w:rsidR="00BE73B1" w:rsidRPr="00385586" w:rsidTr="00BE73B1">
        <w:trPr>
          <w:trHeight w:val="690"/>
        </w:trPr>
        <w:tc>
          <w:tcPr>
            <w:tcW w:w="1350" w:type="dxa"/>
            <w:tcBorders>
              <w:top w:val="nil"/>
              <w:left w:val="single" w:sz="4" w:space="0" w:color="auto"/>
              <w:bottom w:val="single" w:sz="4" w:space="0" w:color="auto"/>
              <w:right w:val="single" w:sz="4" w:space="0" w:color="auto"/>
            </w:tcBorders>
            <w:shd w:val="clear" w:color="000000" w:fill="C2D69A"/>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Infrastruktúra</w:t>
            </w:r>
          </w:p>
        </w:tc>
        <w:tc>
          <w:tcPr>
            <w:tcW w:w="2634" w:type="dxa"/>
            <w:tcBorders>
              <w:top w:val="nil"/>
              <w:left w:val="nil"/>
              <w:bottom w:val="single" w:sz="4" w:space="0" w:color="auto"/>
              <w:right w:val="single" w:sz="4" w:space="0" w:color="auto"/>
            </w:tcBorders>
            <w:shd w:val="clear" w:color="000000" w:fill="C2D69A"/>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Kerékpárút kialakítása</w:t>
            </w:r>
          </w:p>
        </w:tc>
        <w:tc>
          <w:tcPr>
            <w:tcW w:w="2268"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közlekedés feltételeinek javítása</w:t>
            </w:r>
          </w:p>
        </w:tc>
        <w:tc>
          <w:tcPr>
            <w:tcW w:w="1985"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település belterületén kialakított kerékpárút, amely összeköttetést nyújt Várpalota és Hajmáskér között</w:t>
            </w:r>
          </w:p>
        </w:tc>
        <w:tc>
          <w:tcPr>
            <w:tcW w:w="1577"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turizmus fejlődése</w:t>
            </w:r>
          </w:p>
        </w:tc>
        <w:tc>
          <w:tcPr>
            <w:tcW w:w="1560"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Leader, megyei fejlesztési stratégia, EU 2014-2020</w:t>
            </w:r>
          </w:p>
        </w:tc>
        <w:tc>
          <w:tcPr>
            <w:tcW w:w="992"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pályázat</w:t>
            </w:r>
          </w:p>
        </w:tc>
        <w:tc>
          <w:tcPr>
            <w:tcW w:w="850"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2019</w:t>
            </w:r>
          </w:p>
        </w:tc>
        <w:tc>
          <w:tcPr>
            <w:tcW w:w="1134"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kerékpárút hossza</w:t>
            </w:r>
          </w:p>
        </w:tc>
        <w:tc>
          <w:tcPr>
            <w:tcW w:w="970" w:type="dxa"/>
            <w:tcBorders>
              <w:top w:val="nil"/>
              <w:left w:val="nil"/>
              <w:bottom w:val="single" w:sz="4" w:space="0" w:color="auto"/>
              <w:right w:val="single" w:sz="4" w:space="0" w:color="auto"/>
            </w:tcBorders>
            <w:shd w:val="clear" w:color="000000" w:fill="C2D69A"/>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1500m</w:t>
            </w:r>
          </w:p>
        </w:tc>
      </w:tr>
      <w:tr w:rsidR="00BE73B1" w:rsidRPr="00385586" w:rsidTr="00BE73B1">
        <w:trPr>
          <w:trHeight w:val="465"/>
        </w:trPr>
        <w:tc>
          <w:tcPr>
            <w:tcW w:w="1350" w:type="dxa"/>
            <w:tcBorders>
              <w:top w:val="nil"/>
              <w:left w:val="single" w:sz="4" w:space="0" w:color="auto"/>
              <w:bottom w:val="single" w:sz="4" w:space="0" w:color="auto"/>
              <w:right w:val="single" w:sz="4" w:space="0" w:color="auto"/>
            </w:tcBorders>
            <w:shd w:val="clear" w:color="000000" w:fill="92D050"/>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Ipar</w:t>
            </w:r>
          </w:p>
        </w:tc>
        <w:tc>
          <w:tcPr>
            <w:tcW w:w="2634" w:type="dxa"/>
            <w:tcBorders>
              <w:top w:val="nil"/>
              <w:left w:val="nil"/>
              <w:bottom w:val="single" w:sz="4" w:space="0" w:color="auto"/>
              <w:right w:val="single" w:sz="4" w:space="0" w:color="auto"/>
            </w:tcBorders>
            <w:shd w:val="clear" w:color="000000" w:fill="92D050"/>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Halastó kialakítása és pisztrángtenyésztés</w:t>
            </w:r>
          </w:p>
        </w:tc>
        <w:tc>
          <w:tcPr>
            <w:tcW w:w="2268" w:type="dxa"/>
            <w:tcBorders>
              <w:top w:val="nil"/>
              <w:left w:val="nil"/>
              <w:bottom w:val="single" w:sz="4" w:space="0" w:color="auto"/>
              <w:right w:val="single" w:sz="4" w:space="0" w:color="auto"/>
            </w:tcBorders>
            <w:shd w:val="clear" w:color="000000" w:fill="92D050"/>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munkahelyteremtés, helyi élelmiszer előállítás</w:t>
            </w:r>
          </w:p>
        </w:tc>
        <w:tc>
          <w:tcPr>
            <w:tcW w:w="1985" w:type="dxa"/>
            <w:tcBorders>
              <w:top w:val="nil"/>
              <w:left w:val="nil"/>
              <w:bottom w:val="single" w:sz="4" w:space="0" w:color="auto"/>
              <w:right w:val="single" w:sz="4" w:space="0" w:color="auto"/>
            </w:tcBorders>
            <w:shd w:val="clear" w:color="000000" w:fill="92D050"/>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Pisztrángos kialakítása</w:t>
            </w:r>
          </w:p>
        </w:tc>
        <w:tc>
          <w:tcPr>
            <w:tcW w:w="1577" w:type="dxa"/>
            <w:tcBorders>
              <w:top w:val="nil"/>
              <w:left w:val="nil"/>
              <w:bottom w:val="single" w:sz="4" w:space="0" w:color="auto"/>
              <w:right w:val="single" w:sz="4" w:space="0" w:color="auto"/>
            </w:tcBorders>
            <w:shd w:val="clear" w:color="000000" w:fill="92D050"/>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új munkahelyek</w:t>
            </w:r>
          </w:p>
        </w:tc>
        <w:tc>
          <w:tcPr>
            <w:tcW w:w="1560" w:type="dxa"/>
            <w:tcBorders>
              <w:top w:val="nil"/>
              <w:left w:val="nil"/>
              <w:bottom w:val="single" w:sz="4" w:space="0" w:color="auto"/>
              <w:right w:val="single" w:sz="4" w:space="0" w:color="auto"/>
            </w:tcBorders>
            <w:shd w:val="clear" w:color="000000" w:fill="92D050"/>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vállalkozók, megyei fejlesztési stratégia</w:t>
            </w:r>
          </w:p>
        </w:tc>
        <w:tc>
          <w:tcPr>
            <w:tcW w:w="992" w:type="dxa"/>
            <w:tcBorders>
              <w:top w:val="nil"/>
              <w:left w:val="nil"/>
              <w:bottom w:val="single" w:sz="4" w:space="0" w:color="auto"/>
              <w:right w:val="single" w:sz="4" w:space="0" w:color="auto"/>
            </w:tcBorders>
            <w:shd w:val="clear" w:color="000000" w:fill="92D050"/>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befektető + pályázat</w:t>
            </w:r>
          </w:p>
        </w:tc>
        <w:tc>
          <w:tcPr>
            <w:tcW w:w="850" w:type="dxa"/>
            <w:tcBorders>
              <w:top w:val="nil"/>
              <w:left w:val="nil"/>
              <w:bottom w:val="single" w:sz="4" w:space="0" w:color="auto"/>
              <w:right w:val="single" w:sz="4" w:space="0" w:color="auto"/>
            </w:tcBorders>
            <w:shd w:val="clear" w:color="000000" w:fill="92D050"/>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2017</w:t>
            </w:r>
          </w:p>
        </w:tc>
        <w:tc>
          <w:tcPr>
            <w:tcW w:w="1134" w:type="dxa"/>
            <w:tcBorders>
              <w:top w:val="nil"/>
              <w:left w:val="nil"/>
              <w:bottom w:val="single" w:sz="4" w:space="0" w:color="auto"/>
              <w:right w:val="single" w:sz="4" w:space="0" w:color="auto"/>
            </w:tcBorders>
            <w:shd w:val="clear" w:color="000000" w:fill="92D050"/>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92D050"/>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új munkahelyek száma</w:t>
            </w:r>
          </w:p>
        </w:tc>
        <w:tc>
          <w:tcPr>
            <w:tcW w:w="970" w:type="dxa"/>
            <w:tcBorders>
              <w:top w:val="nil"/>
              <w:left w:val="nil"/>
              <w:bottom w:val="single" w:sz="4" w:space="0" w:color="auto"/>
              <w:right w:val="single" w:sz="4" w:space="0" w:color="auto"/>
            </w:tcBorders>
            <w:shd w:val="clear" w:color="000000" w:fill="92D050"/>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5</w:t>
            </w:r>
          </w:p>
        </w:tc>
      </w:tr>
      <w:tr w:rsidR="00BE73B1" w:rsidRPr="00385586" w:rsidTr="00BE73B1">
        <w:trPr>
          <w:trHeight w:val="465"/>
        </w:trPr>
        <w:tc>
          <w:tcPr>
            <w:tcW w:w="1350" w:type="dxa"/>
            <w:tcBorders>
              <w:top w:val="nil"/>
              <w:left w:val="single" w:sz="4" w:space="0" w:color="auto"/>
              <w:bottom w:val="single" w:sz="4" w:space="0" w:color="auto"/>
              <w:right w:val="single" w:sz="4" w:space="0" w:color="auto"/>
            </w:tcBorders>
            <w:shd w:val="clear" w:color="000000" w:fill="92D050"/>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Ipar</w:t>
            </w:r>
          </w:p>
        </w:tc>
        <w:tc>
          <w:tcPr>
            <w:tcW w:w="2634" w:type="dxa"/>
            <w:tcBorders>
              <w:top w:val="nil"/>
              <w:left w:val="nil"/>
              <w:bottom w:val="single" w:sz="4" w:space="0" w:color="auto"/>
              <w:right w:val="single" w:sz="4" w:space="0" w:color="auto"/>
            </w:tcBorders>
            <w:shd w:val="clear" w:color="000000" w:fill="92D050"/>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Ipari zóna szervizút és közművesítés</w:t>
            </w:r>
          </w:p>
        </w:tc>
        <w:tc>
          <w:tcPr>
            <w:tcW w:w="2268" w:type="dxa"/>
            <w:tcBorders>
              <w:top w:val="nil"/>
              <w:left w:val="nil"/>
              <w:bottom w:val="single" w:sz="4" w:space="0" w:color="auto"/>
              <w:right w:val="single" w:sz="4" w:space="0" w:color="auto"/>
            </w:tcBorders>
            <w:shd w:val="clear" w:color="000000" w:fill="92D050"/>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ipari fejlesztések generálása</w:t>
            </w:r>
          </w:p>
        </w:tc>
        <w:tc>
          <w:tcPr>
            <w:tcW w:w="1985" w:type="dxa"/>
            <w:tcBorders>
              <w:top w:val="nil"/>
              <w:left w:val="nil"/>
              <w:bottom w:val="single" w:sz="4" w:space="0" w:color="auto"/>
              <w:right w:val="single" w:sz="4" w:space="0" w:color="auto"/>
            </w:tcBorders>
            <w:shd w:val="clear" w:color="000000" w:fill="92D050"/>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077 hrsz-on lévő gazdasági terület közműfejlesztése</w:t>
            </w:r>
          </w:p>
        </w:tc>
        <w:tc>
          <w:tcPr>
            <w:tcW w:w="1577" w:type="dxa"/>
            <w:tcBorders>
              <w:top w:val="nil"/>
              <w:left w:val="nil"/>
              <w:bottom w:val="single" w:sz="4" w:space="0" w:color="auto"/>
              <w:right w:val="single" w:sz="4" w:space="0" w:color="auto"/>
            </w:tcBorders>
            <w:shd w:val="clear" w:color="000000" w:fill="92D050"/>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betelepülő vállalkozások</w:t>
            </w:r>
          </w:p>
        </w:tc>
        <w:tc>
          <w:tcPr>
            <w:tcW w:w="1560" w:type="dxa"/>
            <w:tcBorders>
              <w:top w:val="nil"/>
              <w:left w:val="nil"/>
              <w:bottom w:val="single" w:sz="4" w:space="0" w:color="auto"/>
              <w:right w:val="single" w:sz="4" w:space="0" w:color="auto"/>
            </w:tcBorders>
            <w:shd w:val="clear" w:color="000000" w:fill="92D050"/>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EU 2014-2020, Megyei Fejlesztési Stratégia</w:t>
            </w:r>
          </w:p>
        </w:tc>
        <w:tc>
          <w:tcPr>
            <w:tcW w:w="992" w:type="dxa"/>
            <w:tcBorders>
              <w:top w:val="nil"/>
              <w:left w:val="nil"/>
              <w:bottom w:val="single" w:sz="4" w:space="0" w:color="auto"/>
              <w:right w:val="single" w:sz="4" w:space="0" w:color="auto"/>
            </w:tcBorders>
            <w:shd w:val="clear" w:color="000000" w:fill="92D050"/>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befektető + pályázat</w:t>
            </w:r>
          </w:p>
        </w:tc>
        <w:tc>
          <w:tcPr>
            <w:tcW w:w="850" w:type="dxa"/>
            <w:tcBorders>
              <w:top w:val="nil"/>
              <w:left w:val="nil"/>
              <w:bottom w:val="single" w:sz="4" w:space="0" w:color="auto"/>
              <w:right w:val="single" w:sz="4" w:space="0" w:color="auto"/>
            </w:tcBorders>
            <w:shd w:val="clear" w:color="000000" w:fill="92D050"/>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2017</w:t>
            </w:r>
          </w:p>
        </w:tc>
        <w:tc>
          <w:tcPr>
            <w:tcW w:w="1134" w:type="dxa"/>
            <w:tcBorders>
              <w:top w:val="nil"/>
              <w:left w:val="nil"/>
              <w:bottom w:val="single" w:sz="4" w:space="0" w:color="auto"/>
              <w:right w:val="single" w:sz="4" w:space="0" w:color="auto"/>
            </w:tcBorders>
            <w:shd w:val="clear" w:color="000000" w:fill="92D050"/>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92D050"/>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betelepült vállalkozások száma</w:t>
            </w:r>
          </w:p>
        </w:tc>
        <w:tc>
          <w:tcPr>
            <w:tcW w:w="970" w:type="dxa"/>
            <w:tcBorders>
              <w:top w:val="nil"/>
              <w:left w:val="nil"/>
              <w:bottom w:val="single" w:sz="4" w:space="0" w:color="auto"/>
              <w:right w:val="single" w:sz="4" w:space="0" w:color="auto"/>
            </w:tcBorders>
            <w:shd w:val="clear" w:color="000000" w:fill="92D050"/>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1</w:t>
            </w:r>
          </w:p>
        </w:tc>
      </w:tr>
      <w:tr w:rsidR="00BE73B1" w:rsidRPr="00385586" w:rsidTr="00BE73B1">
        <w:trPr>
          <w:trHeight w:val="690"/>
        </w:trPr>
        <w:tc>
          <w:tcPr>
            <w:tcW w:w="1350" w:type="dxa"/>
            <w:tcBorders>
              <w:top w:val="nil"/>
              <w:left w:val="single" w:sz="4" w:space="0" w:color="auto"/>
              <w:bottom w:val="single" w:sz="4" w:space="0" w:color="auto"/>
              <w:right w:val="single" w:sz="4" w:space="0" w:color="auto"/>
            </w:tcBorders>
            <w:shd w:val="clear" w:color="000000" w:fill="DDD175"/>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Környezet</w:t>
            </w:r>
          </w:p>
        </w:tc>
        <w:tc>
          <w:tcPr>
            <w:tcW w:w="2634" w:type="dxa"/>
            <w:tcBorders>
              <w:top w:val="nil"/>
              <w:left w:val="nil"/>
              <w:bottom w:val="single" w:sz="4" w:space="0" w:color="auto"/>
              <w:right w:val="single" w:sz="4" w:space="0" w:color="auto"/>
            </w:tcBorders>
            <w:shd w:val="clear" w:color="000000" w:fill="DDD175"/>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Természeti értékek megóvása</w:t>
            </w:r>
          </w:p>
        </w:tc>
        <w:tc>
          <w:tcPr>
            <w:tcW w:w="2268" w:type="dxa"/>
            <w:tcBorders>
              <w:top w:val="nil"/>
              <w:left w:val="nil"/>
              <w:bottom w:val="single" w:sz="4" w:space="0" w:color="auto"/>
              <w:right w:val="single" w:sz="4" w:space="0" w:color="auto"/>
            </w:tcBorders>
            <w:shd w:val="clear" w:color="000000" w:fill="DDD175"/>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település élhetőségének javítása</w:t>
            </w:r>
          </w:p>
        </w:tc>
        <w:tc>
          <w:tcPr>
            <w:tcW w:w="1985" w:type="dxa"/>
            <w:tcBorders>
              <w:top w:val="nil"/>
              <w:left w:val="nil"/>
              <w:bottom w:val="single" w:sz="4" w:space="0" w:color="auto"/>
              <w:right w:val="single" w:sz="4" w:space="0" w:color="auto"/>
            </w:tcBorders>
            <w:shd w:val="clear" w:color="000000" w:fill="DDD175"/>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Természeti kincseink védelmét szolgáló komplex program kidolgozása</w:t>
            </w:r>
          </w:p>
        </w:tc>
        <w:tc>
          <w:tcPr>
            <w:tcW w:w="1577" w:type="dxa"/>
            <w:tcBorders>
              <w:top w:val="nil"/>
              <w:left w:val="nil"/>
              <w:bottom w:val="single" w:sz="4" w:space="0" w:color="auto"/>
              <w:right w:val="single" w:sz="4" w:space="0" w:color="auto"/>
            </w:tcBorders>
            <w:shd w:val="clear" w:color="000000" w:fill="DDD175"/>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Tiszta, zöld környezet</w:t>
            </w:r>
          </w:p>
        </w:tc>
        <w:tc>
          <w:tcPr>
            <w:tcW w:w="1560" w:type="dxa"/>
            <w:tcBorders>
              <w:top w:val="nil"/>
              <w:left w:val="nil"/>
              <w:bottom w:val="single" w:sz="4" w:space="0" w:color="auto"/>
              <w:right w:val="single" w:sz="4" w:space="0" w:color="auto"/>
            </w:tcBorders>
            <w:shd w:val="clear" w:color="000000" w:fill="DDD175"/>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kormányzat, civil szervezetek</w:t>
            </w:r>
          </w:p>
        </w:tc>
        <w:tc>
          <w:tcPr>
            <w:tcW w:w="992" w:type="dxa"/>
            <w:tcBorders>
              <w:top w:val="nil"/>
              <w:left w:val="nil"/>
              <w:bottom w:val="single" w:sz="4" w:space="0" w:color="auto"/>
              <w:right w:val="single" w:sz="4" w:space="0" w:color="auto"/>
            </w:tcBorders>
            <w:shd w:val="clear" w:color="000000" w:fill="DDD175"/>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saját forrás</w:t>
            </w:r>
          </w:p>
        </w:tc>
        <w:tc>
          <w:tcPr>
            <w:tcW w:w="850" w:type="dxa"/>
            <w:tcBorders>
              <w:top w:val="nil"/>
              <w:left w:val="nil"/>
              <w:bottom w:val="single" w:sz="4" w:space="0" w:color="auto"/>
              <w:right w:val="single" w:sz="4" w:space="0" w:color="auto"/>
            </w:tcBorders>
            <w:shd w:val="clear" w:color="000000" w:fill="DDD175"/>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2015</w:t>
            </w:r>
          </w:p>
        </w:tc>
        <w:tc>
          <w:tcPr>
            <w:tcW w:w="1134" w:type="dxa"/>
            <w:tcBorders>
              <w:top w:val="nil"/>
              <w:left w:val="nil"/>
              <w:bottom w:val="single" w:sz="4" w:space="0" w:color="auto"/>
              <w:right w:val="single" w:sz="4" w:space="0" w:color="auto"/>
            </w:tcBorders>
            <w:shd w:val="clear" w:color="000000" w:fill="DDD175"/>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Bizottságok</w:t>
            </w:r>
          </w:p>
        </w:tc>
        <w:tc>
          <w:tcPr>
            <w:tcW w:w="1276" w:type="dxa"/>
            <w:tcBorders>
              <w:top w:val="nil"/>
              <w:left w:val="nil"/>
              <w:bottom w:val="single" w:sz="4" w:space="0" w:color="auto"/>
              <w:right w:val="single" w:sz="4" w:space="0" w:color="auto"/>
            </w:tcBorders>
            <w:shd w:val="clear" w:color="000000" w:fill="DDD175"/>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Elkészült program</w:t>
            </w:r>
          </w:p>
        </w:tc>
        <w:tc>
          <w:tcPr>
            <w:tcW w:w="970" w:type="dxa"/>
            <w:tcBorders>
              <w:top w:val="nil"/>
              <w:left w:val="nil"/>
              <w:bottom w:val="single" w:sz="4" w:space="0" w:color="auto"/>
              <w:right w:val="single" w:sz="4" w:space="0" w:color="auto"/>
            </w:tcBorders>
            <w:shd w:val="clear" w:color="000000" w:fill="DDD175"/>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1</w:t>
            </w:r>
          </w:p>
        </w:tc>
      </w:tr>
      <w:tr w:rsidR="00BE73B1" w:rsidRPr="00385586" w:rsidTr="00BE73B1">
        <w:trPr>
          <w:trHeight w:val="690"/>
        </w:trPr>
        <w:tc>
          <w:tcPr>
            <w:tcW w:w="1350" w:type="dxa"/>
            <w:tcBorders>
              <w:top w:val="nil"/>
              <w:left w:val="single" w:sz="4" w:space="0" w:color="auto"/>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Lakosság</w:t>
            </w:r>
          </w:p>
        </w:tc>
        <w:tc>
          <w:tcPr>
            <w:tcW w:w="2634" w:type="dxa"/>
            <w:tcBorders>
              <w:top w:val="nil"/>
              <w:left w:val="nil"/>
              <w:bottom w:val="single" w:sz="4" w:space="0" w:color="auto"/>
              <w:right w:val="single" w:sz="4" w:space="0" w:color="auto"/>
            </w:tcBorders>
            <w:shd w:val="clear" w:color="000000" w:fill="E6B9B8"/>
            <w:noWrap/>
            <w:vAlign w:val="center"/>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Termelői piac megvalósítása</w:t>
            </w:r>
          </w:p>
        </w:tc>
        <w:tc>
          <w:tcPr>
            <w:tcW w:w="2268"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helyi termelésű élelmiszerek helyi felhasználásának növelése</w:t>
            </w:r>
          </w:p>
        </w:tc>
        <w:tc>
          <w:tcPr>
            <w:tcW w:w="1985"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Piac létrehozása</w:t>
            </w:r>
          </w:p>
        </w:tc>
        <w:tc>
          <w:tcPr>
            <w:tcW w:w="1577" w:type="dxa"/>
            <w:tcBorders>
              <w:top w:val="nil"/>
              <w:left w:val="nil"/>
              <w:bottom w:val="single" w:sz="4" w:space="0" w:color="auto"/>
              <w:right w:val="single" w:sz="4" w:space="0" w:color="auto"/>
            </w:tcBorders>
            <w:shd w:val="clear" w:color="000000" w:fill="E6B9B8"/>
            <w:vAlign w:val="bottom"/>
            <w:hideMark/>
          </w:tcPr>
          <w:p w:rsidR="00385586" w:rsidRPr="00385586" w:rsidRDefault="00D831A8" w:rsidP="009703C6">
            <w:pPr>
              <w:spacing w:after="0" w:line="240" w:lineRule="auto"/>
              <w:ind w:firstLine="0"/>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Helyi é</w:t>
            </w:r>
            <w:r w:rsidR="00385586" w:rsidRPr="00385586">
              <w:rPr>
                <w:rFonts w:ascii="Times New Roman" w:eastAsia="Times New Roman" w:hAnsi="Times New Roman" w:cs="Times New Roman"/>
                <w:color w:val="000000"/>
                <w:sz w:val="18"/>
                <w:szCs w:val="16"/>
              </w:rPr>
              <w:t>lelmiszerek arányának növekedése, élelmiszerfeldolgozó manufaktúrák létrejötte</w:t>
            </w:r>
          </w:p>
        </w:tc>
        <w:tc>
          <w:tcPr>
            <w:tcW w:w="1560"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Leader, civil szervezetek, lakosság</w:t>
            </w:r>
          </w:p>
        </w:tc>
        <w:tc>
          <w:tcPr>
            <w:tcW w:w="992"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saját forrás + pályázat</w:t>
            </w:r>
          </w:p>
        </w:tc>
        <w:tc>
          <w:tcPr>
            <w:tcW w:w="850"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2016</w:t>
            </w:r>
          </w:p>
        </w:tc>
        <w:tc>
          <w:tcPr>
            <w:tcW w:w="1134"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Piaci napok száma/év</w:t>
            </w:r>
          </w:p>
        </w:tc>
        <w:tc>
          <w:tcPr>
            <w:tcW w:w="970" w:type="dxa"/>
            <w:tcBorders>
              <w:top w:val="nil"/>
              <w:left w:val="nil"/>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30</w:t>
            </w:r>
          </w:p>
        </w:tc>
      </w:tr>
      <w:tr w:rsidR="009E58B9" w:rsidRPr="00385586" w:rsidTr="00BE73B1">
        <w:trPr>
          <w:trHeight w:val="465"/>
        </w:trPr>
        <w:tc>
          <w:tcPr>
            <w:tcW w:w="1350" w:type="dxa"/>
            <w:tcBorders>
              <w:top w:val="nil"/>
              <w:left w:val="single" w:sz="4" w:space="0" w:color="auto"/>
              <w:bottom w:val="single" w:sz="4" w:space="0" w:color="auto"/>
              <w:right w:val="single" w:sz="4" w:space="0" w:color="auto"/>
            </w:tcBorders>
            <w:shd w:val="clear" w:color="000000" w:fill="E6B9B8"/>
            <w:noWrap/>
            <w:vAlign w:val="bottom"/>
            <w:hideMark/>
          </w:tcPr>
          <w:p w:rsidR="009E58B9" w:rsidRPr="00385586" w:rsidRDefault="009E58B9" w:rsidP="009703C6">
            <w:pPr>
              <w:spacing w:after="0" w:line="240" w:lineRule="auto"/>
              <w:ind w:firstLine="0"/>
              <w:jc w:val="center"/>
              <w:rPr>
                <w:rFonts w:ascii="Times New Roman" w:eastAsia="Times New Roman" w:hAnsi="Times New Roman" w:cs="Times New Roman"/>
                <w:b/>
                <w:bCs/>
                <w:color w:val="000000"/>
                <w:sz w:val="18"/>
                <w:szCs w:val="16"/>
              </w:rPr>
            </w:pPr>
            <w:r>
              <w:rPr>
                <w:rFonts w:ascii="Times New Roman" w:eastAsia="Times New Roman" w:hAnsi="Times New Roman" w:cs="Times New Roman"/>
                <w:b/>
                <w:bCs/>
                <w:color w:val="000000"/>
                <w:sz w:val="18"/>
                <w:szCs w:val="16"/>
              </w:rPr>
              <w:t>Lakosság</w:t>
            </w:r>
          </w:p>
        </w:tc>
        <w:tc>
          <w:tcPr>
            <w:tcW w:w="2634" w:type="dxa"/>
            <w:tcBorders>
              <w:top w:val="nil"/>
              <w:left w:val="nil"/>
              <w:bottom w:val="single" w:sz="4" w:space="0" w:color="auto"/>
              <w:right w:val="single" w:sz="4" w:space="0" w:color="auto"/>
            </w:tcBorders>
            <w:shd w:val="clear" w:color="000000" w:fill="E6B9B8"/>
            <w:noWrap/>
            <w:vAlign w:val="center"/>
            <w:hideMark/>
          </w:tcPr>
          <w:p w:rsidR="009E58B9" w:rsidRPr="00385586" w:rsidRDefault="009E58B9" w:rsidP="009703C6">
            <w:pPr>
              <w:spacing w:after="0" w:line="240" w:lineRule="auto"/>
              <w:ind w:firstLine="0"/>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Kolumbárium fal építése a temetőben</w:t>
            </w:r>
          </w:p>
        </w:tc>
        <w:tc>
          <w:tcPr>
            <w:tcW w:w="2268" w:type="dxa"/>
            <w:tcBorders>
              <w:top w:val="nil"/>
              <w:left w:val="nil"/>
              <w:bottom w:val="single" w:sz="4" w:space="0" w:color="auto"/>
              <w:right w:val="single" w:sz="4" w:space="0" w:color="auto"/>
            </w:tcBorders>
            <w:shd w:val="clear" w:color="000000" w:fill="E6B9B8"/>
            <w:vAlign w:val="bottom"/>
            <w:hideMark/>
          </w:tcPr>
          <w:p w:rsidR="009E58B9" w:rsidRPr="00385586" w:rsidRDefault="009E58B9"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temetői szolgáltatások fejlesztése</w:t>
            </w:r>
          </w:p>
        </w:tc>
        <w:tc>
          <w:tcPr>
            <w:tcW w:w="1985" w:type="dxa"/>
            <w:tcBorders>
              <w:top w:val="nil"/>
              <w:left w:val="nil"/>
              <w:bottom w:val="single" w:sz="4" w:space="0" w:color="auto"/>
              <w:right w:val="single" w:sz="4" w:space="0" w:color="auto"/>
            </w:tcBorders>
            <w:shd w:val="clear" w:color="000000" w:fill="E6B9B8"/>
            <w:vAlign w:val="bottom"/>
            <w:hideMark/>
          </w:tcPr>
          <w:p w:rsidR="009E58B9" w:rsidRPr="00385586" w:rsidRDefault="00D831A8" w:rsidP="00D831A8">
            <w:pPr>
              <w:spacing w:after="0" w:line="240" w:lineRule="auto"/>
              <w:ind w:firstLine="0"/>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temető kihasználtságának növelése</w:t>
            </w:r>
          </w:p>
        </w:tc>
        <w:tc>
          <w:tcPr>
            <w:tcW w:w="1577" w:type="dxa"/>
            <w:tcBorders>
              <w:top w:val="nil"/>
              <w:left w:val="nil"/>
              <w:bottom w:val="single" w:sz="4" w:space="0" w:color="auto"/>
              <w:right w:val="single" w:sz="4" w:space="0" w:color="auto"/>
            </w:tcBorders>
            <w:shd w:val="clear" w:color="000000" w:fill="E6B9B8"/>
            <w:vAlign w:val="bottom"/>
            <w:hideMark/>
          </w:tcPr>
          <w:p w:rsidR="009E58B9" w:rsidRPr="00385586" w:rsidRDefault="00D831A8" w:rsidP="009703C6">
            <w:pPr>
              <w:spacing w:after="0" w:line="240" w:lineRule="auto"/>
              <w:ind w:firstLine="0"/>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 lakossági elégedettség növelése</w:t>
            </w:r>
          </w:p>
        </w:tc>
        <w:tc>
          <w:tcPr>
            <w:tcW w:w="1560" w:type="dxa"/>
            <w:tcBorders>
              <w:top w:val="nil"/>
              <w:left w:val="nil"/>
              <w:bottom w:val="single" w:sz="4" w:space="0" w:color="auto"/>
              <w:right w:val="single" w:sz="4" w:space="0" w:color="auto"/>
            </w:tcBorders>
            <w:shd w:val="clear" w:color="000000" w:fill="E6B9B8"/>
            <w:vAlign w:val="bottom"/>
            <w:hideMark/>
          </w:tcPr>
          <w:p w:rsidR="009E58B9" w:rsidRPr="00385586" w:rsidRDefault="00D831A8" w:rsidP="009703C6">
            <w:pPr>
              <w:spacing w:after="0" w:line="240" w:lineRule="auto"/>
              <w:ind w:firstLine="0"/>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lakosság</w:t>
            </w:r>
          </w:p>
        </w:tc>
        <w:tc>
          <w:tcPr>
            <w:tcW w:w="992" w:type="dxa"/>
            <w:tcBorders>
              <w:top w:val="nil"/>
              <w:left w:val="nil"/>
              <w:bottom w:val="single" w:sz="4" w:space="0" w:color="auto"/>
              <w:right w:val="single" w:sz="4" w:space="0" w:color="auto"/>
            </w:tcBorders>
            <w:shd w:val="clear" w:color="000000" w:fill="E6B9B8"/>
            <w:vAlign w:val="bottom"/>
            <w:hideMark/>
          </w:tcPr>
          <w:p w:rsidR="009E58B9" w:rsidRPr="00385586" w:rsidRDefault="00D831A8" w:rsidP="009703C6">
            <w:pPr>
              <w:spacing w:after="0" w:line="240" w:lineRule="auto"/>
              <w:ind w:firstLine="0"/>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saját forrás</w:t>
            </w:r>
          </w:p>
        </w:tc>
        <w:tc>
          <w:tcPr>
            <w:tcW w:w="850" w:type="dxa"/>
            <w:tcBorders>
              <w:top w:val="nil"/>
              <w:left w:val="nil"/>
              <w:bottom w:val="single" w:sz="4" w:space="0" w:color="auto"/>
              <w:right w:val="single" w:sz="4" w:space="0" w:color="auto"/>
            </w:tcBorders>
            <w:shd w:val="clear" w:color="000000" w:fill="E6B9B8"/>
            <w:vAlign w:val="bottom"/>
            <w:hideMark/>
          </w:tcPr>
          <w:p w:rsidR="009E58B9" w:rsidRPr="00385586" w:rsidRDefault="00D831A8" w:rsidP="009703C6">
            <w:pPr>
              <w:spacing w:after="0" w:line="240" w:lineRule="auto"/>
              <w:ind w:firstLine="0"/>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2016</w:t>
            </w:r>
          </w:p>
        </w:tc>
        <w:tc>
          <w:tcPr>
            <w:tcW w:w="1134" w:type="dxa"/>
            <w:tcBorders>
              <w:top w:val="nil"/>
              <w:left w:val="nil"/>
              <w:bottom w:val="single" w:sz="4" w:space="0" w:color="auto"/>
              <w:right w:val="single" w:sz="4" w:space="0" w:color="auto"/>
            </w:tcBorders>
            <w:shd w:val="clear" w:color="000000" w:fill="E6B9B8"/>
            <w:vAlign w:val="bottom"/>
            <w:hideMark/>
          </w:tcPr>
          <w:p w:rsidR="009E58B9" w:rsidRPr="00385586" w:rsidRDefault="00D831A8" w:rsidP="009703C6">
            <w:pPr>
              <w:spacing w:after="0" w:line="240" w:lineRule="auto"/>
              <w:ind w:firstLine="0"/>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E6B9B8"/>
            <w:vAlign w:val="bottom"/>
            <w:hideMark/>
          </w:tcPr>
          <w:p w:rsidR="009E58B9" w:rsidRPr="00385586" w:rsidRDefault="00D831A8" w:rsidP="009703C6">
            <w:pPr>
              <w:spacing w:after="0" w:line="240" w:lineRule="auto"/>
              <w:ind w:firstLine="0"/>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Elkészült kolumbáriumfal</w:t>
            </w:r>
          </w:p>
        </w:tc>
        <w:tc>
          <w:tcPr>
            <w:tcW w:w="970" w:type="dxa"/>
            <w:tcBorders>
              <w:top w:val="nil"/>
              <w:left w:val="nil"/>
              <w:bottom w:val="single" w:sz="4" w:space="0" w:color="auto"/>
              <w:right w:val="single" w:sz="4" w:space="0" w:color="auto"/>
            </w:tcBorders>
            <w:shd w:val="clear" w:color="000000" w:fill="E6B9B8"/>
            <w:noWrap/>
            <w:vAlign w:val="bottom"/>
            <w:hideMark/>
          </w:tcPr>
          <w:p w:rsidR="009E58B9" w:rsidRPr="00385586" w:rsidRDefault="00D831A8" w:rsidP="009703C6">
            <w:pPr>
              <w:spacing w:after="0" w:line="240" w:lineRule="auto"/>
              <w:ind w:firstLine="0"/>
              <w:jc w:val="center"/>
              <w:rPr>
                <w:rFonts w:ascii="Times New Roman" w:eastAsia="Times New Roman" w:hAnsi="Times New Roman" w:cs="Times New Roman"/>
                <w:color w:val="000000"/>
                <w:sz w:val="18"/>
                <w:szCs w:val="16"/>
              </w:rPr>
            </w:pPr>
            <w:r>
              <w:rPr>
                <w:rFonts w:ascii="Times New Roman" w:eastAsia="Times New Roman" w:hAnsi="Times New Roman" w:cs="Times New Roman"/>
                <w:color w:val="000000"/>
                <w:sz w:val="18"/>
                <w:szCs w:val="16"/>
              </w:rPr>
              <w:t>1</w:t>
            </w:r>
          </w:p>
        </w:tc>
      </w:tr>
      <w:tr w:rsidR="00BE73B1" w:rsidRPr="00385586" w:rsidTr="00BE73B1">
        <w:trPr>
          <w:trHeight w:val="465"/>
        </w:trPr>
        <w:tc>
          <w:tcPr>
            <w:tcW w:w="1350" w:type="dxa"/>
            <w:tcBorders>
              <w:top w:val="nil"/>
              <w:left w:val="single" w:sz="4" w:space="0" w:color="auto"/>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Lakosság</w:t>
            </w:r>
          </w:p>
        </w:tc>
        <w:tc>
          <w:tcPr>
            <w:tcW w:w="2634" w:type="dxa"/>
            <w:tcBorders>
              <w:top w:val="nil"/>
              <w:left w:val="nil"/>
              <w:bottom w:val="single" w:sz="4" w:space="0" w:color="auto"/>
              <w:right w:val="single" w:sz="4" w:space="0" w:color="auto"/>
            </w:tcBorders>
            <w:shd w:val="clear" w:color="000000" w:fill="E6B9B8"/>
            <w:noWrap/>
            <w:vAlign w:val="center"/>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Új községi köztemető kialakításának elindítása</w:t>
            </w:r>
          </w:p>
        </w:tc>
        <w:tc>
          <w:tcPr>
            <w:tcW w:w="2268"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temetői szolgáltatások fejlesztése</w:t>
            </w:r>
          </w:p>
        </w:tc>
        <w:tc>
          <w:tcPr>
            <w:tcW w:w="1985"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új temető területének kisajátítása, adás-vétele</w:t>
            </w:r>
          </w:p>
        </w:tc>
        <w:tc>
          <w:tcPr>
            <w:tcW w:w="1577"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temetői beruházás feltételeinek megteremtése</w:t>
            </w:r>
          </w:p>
        </w:tc>
        <w:tc>
          <w:tcPr>
            <w:tcW w:w="1560"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kormányzat, lakosság</w:t>
            </w:r>
          </w:p>
        </w:tc>
        <w:tc>
          <w:tcPr>
            <w:tcW w:w="992"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saját forrás + pályázat</w:t>
            </w:r>
          </w:p>
        </w:tc>
        <w:tc>
          <w:tcPr>
            <w:tcW w:w="850"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2018</w:t>
            </w:r>
          </w:p>
        </w:tc>
        <w:tc>
          <w:tcPr>
            <w:tcW w:w="1134"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új temető számára kisajátított terület</w:t>
            </w:r>
          </w:p>
        </w:tc>
        <w:tc>
          <w:tcPr>
            <w:tcW w:w="970" w:type="dxa"/>
            <w:tcBorders>
              <w:top w:val="nil"/>
              <w:left w:val="nil"/>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1</w:t>
            </w:r>
          </w:p>
        </w:tc>
      </w:tr>
      <w:tr w:rsidR="00BE73B1" w:rsidRPr="00385586" w:rsidTr="00BE73B1">
        <w:trPr>
          <w:trHeight w:val="465"/>
        </w:trPr>
        <w:tc>
          <w:tcPr>
            <w:tcW w:w="1350" w:type="dxa"/>
            <w:tcBorders>
              <w:top w:val="nil"/>
              <w:left w:val="single" w:sz="4" w:space="0" w:color="auto"/>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Lakosság</w:t>
            </w:r>
          </w:p>
        </w:tc>
        <w:tc>
          <w:tcPr>
            <w:tcW w:w="2634" w:type="dxa"/>
            <w:tcBorders>
              <w:top w:val="nil"/>
              <w:left w:val="nil"/>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Közlekedés újra szabályozása (Kresz táblák, egyirányúsítás, utcanév táblák)</w:t>
            </w:r>
          </w:p>
        </w:tc>
        <w:tc>
          <w:tcPr>
            <w:tcW w:w="2268"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biztonságos közlekedés feltételeinek megteremtése</w:t>
            </w:r>
          </w:p>
        </w:tc>
        <w:tc>
          <w:tcPr>
            <w:tcW w:w="1985"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újraszabályozás megvalósítása</w:t>
            </w:r>
          </w:p>
        </w:tc>
        <w:tc>
          <w:tcPr>
            <w:tcW w:w="1577"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közlekedési balesetek számának minimális szintje</w:t>
            </w:r>
          </w:p>
        </w:tc>
        <w:tc>
          <w:tcPr>
            <w:tcW w:w="1560"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kormányzat, minisztériumok</w:t>
            </w:r>
          </w:p>
        </w:tc>
        <w:tc>
          <w:tcPr>
            <w:tcW w:w="992"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saját forrás</w:t>
            </w:r>
          </w:p>
        </w:tc>
        <w:tc>
          <w:tcPr>
            <w:tcW w:w="850"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2016</w:t>
            </w:r>
          </w:p>
        </w:tc>
        <w:tc>
          <w:tcPr>
            <w:tcW w:w="1134"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Bizottságok</w:t>
            </w:r>
          </w:p>
        </w:tc>
        <w:tc>
          <w:tcPr>
            <w:tcW w:w="1276"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balesetek száma/év</w:t>
            </w:r>
          </w:p>
        </w:tc>
        <w:tc>
          <w:tcPr>
            <w:tcW w:w="970" w:type="dxa"/>
            <w:tcBorders>
              <w:top w:val="nil"/>
              <w:left w:val="nil"/>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0</w:t>
            </w:r>
          </w:p>
        </w:tc>
      </w:tr>
      <w:tr w:rsidR="00BE73B1" w:rsidRPr="00385586" w:rsidTr="00BE73B1">
        <w:trPr>
          <w:trHeight w:val="465"/>
        </w:trPr>
        <w:tc>
          <w:tcPr>
            <w:tcW w:w="1350" w:type="dxa"/>
            <w:tcBorders>
              <w:top w:val="nil"/>
              <w:left w:val="single" w:sz="4" w:space="0" w:color="auto"/>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Lakosság</w:t>
            </w:r>
          </w:p>
        </w:tc>
        <w:tc>
          <w:tcPr>
            <w:tcW w:w="2634" w:type="dxa"/>
            <w:tcBorders>
              <w:top w:val="nil"/>
              <w:left w:val="nil"/>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Orvosi rendelő előtti parkoló kialakítása</w:t>
            </w:r>
          </w:p>
        </w:tc>
        <w:tc>
          <w:tcPr>
            <w:tcW w:w="2268"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biztonságos közlekedés feltételeinek megteremtése</w:t>
            </w:r>
          </w:p>
        </w:tc>
        <w:tc>
          <w:tcPr>
            <w:tcW w:w="1985"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parkoló szilárd burkolatú kialakítása</w:t>
            </w:r>
          </w:p>
        </w:tc>
        <w:tc>
          <w:tcPr>
            <w:tcW w:w="1577"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lakossági elégedettség növekedése</w:t>
            </w:r>
          </w:p>
        </w:tc>
        <w:tc>
          <w:tcPr>
            <w:tcW w:w="1560" w:type="dxa"/>
            <w:tcBorders>
              <w:top w:val="nil"/>
              <w:left w:val="nil"/>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 </w:t>
            </w:r>
          </w:p>
        </w:tc>
        <w:tc>
          <w:tcPr>
            <w:tcW w:w="992"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saját forrás</w:t>
            </w:r>
          </w:p>
        </w:tc>
        <w:tc>
          <w:tcPr>
            <w:tcW w:w="850"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2015</w:t>
            </w:r>
          </w:p>
        </w:tc>
        <w:tc>
          <w:tcPr>
            <w:tcW w:w="1134"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kialakított parkoló</w:t>
            </w:r>
          </w:p>
        </w:tc>
        <w:tc>
          <w:tcPr>
            <w:tcW w:w="970" w:type="dxa"/>
            <w:tcBorders>
              <w:top w:val="nil"/>
              <w:left w:val="nil"/>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1</w:t>
            </w:r>
          </w:p>
        </w:tc>
      </w:tr>
      <w:tr w:rsidR="00BE73B1" w:rsidRPr="00385586" w:rsidTr="00BE73B1">
        <w:trPr>
          <w:trHeight w:val="465"/>
        </w:trPr>
        <w:tc>
          <w:tcPr>
            <w:tcW w:w="1350" w:type="dxa"/>
            <w:tcBorders>
              <w:top w:val="nil"/>
              <w:left w:val="single" w:sz="4" w:space="0" w:color="auto"/>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Lakosság, Turizmus</w:t>
            </w:r>
          </w:p>
        </w:tc>
        <w:tc>
          <w:tcPr>
            <w:tcW w:w="2634" w:type="dxa"/>
            <w:tcBorders>
              <w:top w:val="nil"/>
              <w:left w:val="nil"/>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Sportcentrum, szabadidő központ kialakítása (focipálya melletti terület)</w:t>
            </w:r>
          </w:p>
        </w:tc>
        <w:tc>
          <w:tcPr>
            <w:tcW w:w="2268"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sport- és szabadidő tevékenységek bővítése</w:t>
            </w:r>
          </w:p>
        </w:tc>
        <w:tc>
          <w:tcPr>
            <w:tcW w:w="1985"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szabadidőközpont kialakítása</w:t>
            </w:r>
          </w:p>
        </w:tc>
        <w:tc>
          <w:tcPr>
            <w:tcW w:w="1577"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lakossági elégedettség növekedése</w:t>
            </w:r>
          </w:p>
        </w:tc>
        <w:tc>
          <w:tcPr>
            <w:tcW w:w="1560"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EU 2014-2020, Leader, civil szervezetek</w:t>
            </w:r>
          </w:p>
        </w:tc>
        <w:tc>
          <w:tcPr>
            <w:tcW w:w="992"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saját forrás + pályázat</w:t>
            </w:r>
          </w:p>
        </w:tc>
        <w:tc>
          <w:tcPr>
            <w:tcW w:w="850"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2018</w:t>
            </w:r>
          </w:p>
        </w:tc>
        <w:tc>
          <w:tcPr>
            <w:tcW w:w="1134"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kialakított szabadidő központ</w:t>
            </w:r>
          </w:p>
        </w:tc>
        <w:tc>
          <w:tcPr>
            <w:tcW w:w="970" w:type="dxa"/>
            <w:tcBorders>
              <w:top w:val="nil"/>
              <w:left w:val="nil"/>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1</w:t>
            </w:r>
          </w:p>
        </w:tc>
      </w:tr>
      <w:tr w:rsidR="00BE73B1" w:rsidRPr="00385586" w:rsidTr="00D831A8">
        <w:trPr>
          <w:trHeight w:val="300"/>
        </w:trPr>
        <w:tc>
          <w:tcPr>
            <w:tcW w:w="1350" w:type="dxa"/>
            <w:tcBorders>
              <w:top w:val="nil"/>
              <w:left w:val="single" w:sz="4" w:space="0" w:color="auto"/>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Lakosság</w:t>
            </w:r>
          </w:p>
        </w:tc>
        <w:tc>
          <w:tcPr>
            <w:tcW w:w="2634" w:type="dxa"/>
            <w:tcBorders>
              <w:top w:val="nil"/>
              <w:left w:val="nil"/>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Patakparti szervizút kialakítása</w:t>
            </w:r>
          </w:p>
        </w:tc>
        <w:tc>
          <w:tcPr>
            <w:tcW w:w="2268"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vízkárok megelőzése</w:t>
            </w:r>
          </w:p>
        </w:tc>
        <w:tc>
          <w:tcPr>
            <w:tcW w:w="1985"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szervízút megvalósítása</w:t>
            </w:r>
          </w:p>
        </w:tc>
        <w:tc>
          <w:tcPr>
            <w:tcW w:w="1577"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lakossági elégedettség növekedése</w:t>
            </w:r>
          </w:p>
        </w:tc>
        <w:tc>
          <w:tcPr>
            <w:tcW w:w="1560"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Belügyminisztérium, lakosság</w:t>
            </w:r>
          </w:p>
        </w:tc>
        <w:tc>
          <w:tcPr>
            <w:tcW w:w="992"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saját forrás + pályázat</w:t>
            </w:r>
          </w:p>
        </w:tc>
        <w:tc>
          <w:tcPr>
            <w:tcW w:w="850"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2015</w:t>
            </w:r>
          </w:p>
        </w:tc>
        <w:tc>
          <w:tcPr>
            <w:tcW w:w="1134"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kialakított szervízút</w:t>
            </w:r>
          </w:p>
        </w:tc>
        <w:tc>
          <w:tcPr>
            <w:tcW w:w="970" w:type="dxa"/>
            <w:tcBorders>
              <w:top w:val="nil"/>
              <w:left w:val="nil"/>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1</w:t>
            </w:r>
          </w:p>
        </w:tc>
      </w:tr>
      <w:tr w:rsidR="00D831A8" w:rsidRPr="00385586" w:rsidTr="00D831A8">
        <w:trPr>
          <w:trHeight w:val="465"/>
        </w:trPr>
        <w:tc>
          <w:tcPr>
            <w:tcW w:w="135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D831A8" w:rsidRPr="00D831A8" w:rsidRDefault="00D831A8" w:rsidP="005B35E4">
            <w:pPr>
              <w:spacing w:after="0" w:line="240" w:lineRule="auto"/>
              <w:ind w:firstLine="0"/>
              <w:jc w:val="center"/>
              <w:rPr>
                <w:rFonts w:ascii="Times New Roman" w:eastAsia="Times New Roman" w:hAnsi="Times New Roman" w:cs="Times New Roman"/>
                <w:b/>
                <w:bCs/>
                <w:color w:val="000000"/>
                <w:sz w:val="24"/>
                <w:szCs w:val="24"/>
              </w:rPr>
            </w:pPr>
            <w:r w:rsidRPr="00D831A8">
              <w:rPr>
                <w:rFonts w:ascii="Times New Roman" w:eastAsia="Times New Roman" w:hAnsi="Times New Roman" w:cs="Times New Roman"/>
                <w:b/>
                <w:bCs/>
                <w:color w:val="000000"/>
                <w:sz w:val="24"/>
                <w:szCs w:val="24"/>
              </w:rPr>
              <w:lastRenderedPageBreak/>
              <w:t>Terület</w:t>
            </w:r>
          </w:p>
        </w:tc>
        <w:tc>
          <w:tcPr>
            <w:tcW w:w="2634" w:type="dxa"/>
            <w:tcBorders>
              <w:top w:val="single" w:sz="4" w:space="0" w:color="auto"/>
              <w:left w:val="nil"/>
              <w:bottom w:val="single" w:sz="4" w:space="0" w:color="auto"/>
              <w:right w:val="single" w:sz="4" w:space="0" w:color="auto"/>
            </w:tcBorders>
            <w:shd w:val="clear" w:color="000000" w:fill="auto"/>
            <w:noWrap/>
            <w:vAlign w:val="center"/>
            <w:hideMark/>
          </w:tcPr>
          <w:p w:rsidR="00D831A8" w:rsidRPr="00D831A8" w:rsidRDefault="00D831A8" w:rsidP="005B35E4">
            <w:pPr>
              <w:spacing w:after="0" w:line="240" w:lineRule="auto"/>
              <w:ind w:firstLine="0"/>
              <w:jc w:val="center"/>
              <w:rPr>
                <w:rFonts w:ascii="Times New Roman" w:eastAsia="Times New Roman" w:hAnsi="Times New Roman" w:cs="Times New Roman"/>
                <w:b/>
                <w:bCs/>
                <w:color w:val="000000"/>
                <w:sz w:val="18"/>
                <w:szCs w:val="18"/>
              </w:rPr>
            </w:pPr>
            <w:r w:rsidRPr="00D831A8">
              <w:rPr>
                <w:rFonts w:ascii="Times New Roman" w:eastAsia="Times New Roman" w:hAnsi="Times New Roman" w:cs="Times New Roman"/>
                <w:b/>
                <w:bCs/>
                <w:color w:val="000000"/>
                <w:sz w:val="18"/>
                <w:szCs w:val="18"/>
              </w:rPr>
              <w:t>Projekt</w:t>
            </w:r>
          </w:p>
        </w:tc>
        <w:tc>
          <w:tcPr>
            <w:tcW w:w="2268" w:type="dxa"/>
            <w:tcBorders>
              <w:top w:val="single" w:sz="4" w:space="0" w:color="auto"/>
              <w:left w:val="nil"/>
              <w:bottom w:val="single" w:sz="4" w:space="0" w:color="auto"/>
              <w:right w:val="single" w:sz="4" w:space="0" w:color="auto"/>
            </w:tcBorders>
            <w:shd w:val="clear" w:color="000000" w:fill="auto"/>
            <w:vAlign w:val="center"/>
            <w:hideMark/>
          </w:tcPr>
          <w:p w:rsidR="00D831A8" w:rsidRPr="00D831A8" w:rsidRDefault="00D831A8" w:rsidP="005B35E4">
            <w:pPr>
              <w:spacing w:after="0" w:line="240" w:lineRule="auto"/>
              <w:ind w:firstLine="0"/>
              <w:jc w:val="center"/>
              <w:rPr>
                <w:rFonts w:ascii="Times New Roman" w:eastAsia="Times New Roman" w:hAnsi="Times New Roman" w:cs="Times New Roman"/>
                <w:b/>
                <w:bCs/>
                <w:color w:val="000000"/>
                <w:sz w:val="18"/>
                <w:szCs w:val="18"/>
              </w:rPr>
            </w:pPr>
            <w:r w:rsidRPr="00D831A8">
              <w:rPr>
                <w:rFonts w:ascii="Times New Roman" w:eastAsia="Times New Roman" w:hAnsi="Times New Roman" w:cs="Times New Roman"/>
                <w:b/>
                <w:bCs/>
                <w:color w:val="000000"/>
                <w:sz w:val="18"/>
                <w:szCs w:val="18"/>
              </w:rPr>
              <w:t>Milyen célt szolgál?</w:t>
            </w:r>
          </w:p>
        </w:tc>
        <w:tc>
          <w:tcPr>
            <w:tcW w:w="1985" w:type="dxa"/>
            <w:tcBorders>
              <w:top w:val="single" w:sz="4" w:space="0" w:color="auto"/>
              <w:left w:val="nil"/>
              <w:bottom w:val="single" w:sz="4" w:space="0" w:color="auto"/>
              <w:right w:val="single" w:sz="4" w:space="0" w:color="auto"/>
            </w:tcBorders>
            <w:shd w:val="clear" w:color="000000" w:fill="auto"/>
            <w:vAlign w:val="center"/>
            <w:hideMark/>
          </w:tcPr>
          <w:p w:rsidR="00D831A8" w:rsidRPr="00D831A8" w:rsidRDefault="00D831A8" w:rsidP="005B35E4">
            <w:pPr>
              <w:spacing w:after="0" w:line="240" w:lineRule="auto"/>
              <w:ind w:firstLine="0"/>
              <w:jc w:val="center"/>
              <w:rPr>
                <w:rFonts w:ascii="Times New Roman" w:eastAsia="Times New Roman" w:hAnsi="Times New Roman" w:cs="Times New Roman"/>
                <w:b/>
                <w:bCs/>
                <w:color w:val="000000"/>
                <w:sz w:val="18"/>
                <w:szCs w:val="18"/>
              </w:rPr>
            </w:pPr>
            <w:r w:rsidRPr="00D831A8">
              <w:rPr>
                <w:rFonts w:ascii="Times New Roman" w:eastAsia="Times New Roman" w:hAnsi="Times New Roman" w:cs="Times New Roman"/>
                <w:b/>
                <w:bCs/>
                <w:color w:val="000000"/>
                <w:sz w:val="18"/>
                <w:szCs w:val="18"/>
              </w:rPr>
              <w:t>Mi a konkrét cél?</w:t>
            </w:r>
          </w:p>
        </w:tc>
        <w:tc>
          <w:tcPr>
            <w:tcW w:w="1577" w:type="dxa"/>
            <w:tcBorders>
              <w:top w:val="single" w:sz="4" w:space="0" w:color="auto"/>
              <w:left w:val="nil"/>
              <w:bottom w:val="single" w:sz="4" w:space="0" w:color="auto"/>
              <w:right w:val="single" w:sz="4" w:space="0" w:color="auto"/>
            </w:tcBorders>
            <w:shd w:val="clear" w:color="000000" w:fill="auto"/>
            <w:vAlign w:val="center"/>
            <w:hideMark/>
          </w:tcPr>
          <w:p w:rsidR="00D831A8" w:rsidRPr="00D831A8" w:rsidRDefault="00D831A8" w:rsidP="005B35E4">
            <w:pPr>
              <w:spacing w:after="0" w:line="240" w:lineRule="auto"/>
              <w:ind w:firstLine="0"/>
              <w:jc w:val="center"/>
              <w:rPr>
                <w:rFonts w:ascii="Times New Roman" w:eastAsia="Times New Roman" w:hAnsi="Times New Roman" w:cs="Times New Roman"/>
                <w:b/>
                <w:bCs/>
                <w:color w:val="000000"/>
                <w:sz w:val="18"/>
                <w:szCs w:val="18"/>
              </w:rPr>
            </w:pPr>
            <w:r w:rsidRPr="00D831A8">
              <w:rPr>
                <w:rFonts w:ascii="Times New Roman" w:eastAsia="Times New Roman" w:hAnsi="Times New Roman" w:cs="Times New Roman"/>
                <w:b/>
                <w:bCs/>
                <w:color w:val="000000"/>
                <w:sz w:val="18"/>
                <w:szCs w:val="18"/>
              </w:rPr>
              <w:t>Cél elérésének várható hatása</w:t>
            </w:r>
          </w:p>
        </w:tc>
        <w:tc>
          <w:tcPr>
            <w:tcW w:w="1560" w:type="dxa"/>
            <w:tcBorders>
              <w:top w:val="single" w:sz="4" w:space="0" w:color="auto"/>
              <w:left w:val="nil"/>
              <w:bottom w:val="single" w:sz="4" w:space="0" w:color="auto"/>
              <w:right w:val="single" w:sz="4" w:space="0" w:color="auto"/>
            </w:tcBorders>
            <w:shd w:val="clear" w:color="000000" w:fill="auto"/>
            <w:vAlign w:val="center"/>
            <w:hideMark/>
          </w:tcPr>
          <w:p w:rsidR="00D831A8" w:rsidRPr="00D831A8" w:rsidRDefault="00D831A8" w:rsidP="005B35E4">
            <w:pPr>
              <w:spacing w:after="0" w:line="240" w:lineRule="auto"/>
              <w:ind w:firstLine="0"/>
              <w:jc w:val="center"/>
              <w:rPr>
                <w:rFonts w:ascii="Times New Roman" w:eastAsia="Times New Roman" w:hAnsi="Times New Roman" w:cs="Times New Roman"/>
                <w:b/>
                <w:bCs/>
                <w:color w:val="000000"/>
                <w:sz w:val="18"/>
                <w:szCs w:val="18"/>
              </w:rPr>
            </w:pPr>
            <w:r w:rsidRPr="00D831A8">
              <w:rPr>
                <w:rFonts w:ascii="Times New Roman" w:eastAsia="Times New Roman" w:hAnsi="Times New Roman" w:cs="Times New Roman"/>
                <w:b/>
                <w:bCs/>
                <w:color w:val="000000"/>
                <w:sz w:val="18"/>
                <w:szCs w:val="18"/>
              </w:rPr>
              <w:t>Milyen együttműködéssel?</w:t>
            </w:r>
          </w:p>
        </w:tc>
        <w:tc>
          <w:tcPr>
            <w:tcW w:w="992" w:type="dxa"/>
            <w:tcBorders>
              <w:top w:val="single" w:sz="4" w:space="0" w:color="auto"/>
              <w:left w:val="nil"/>
              <w:bottom w:val="single" w:sz="4" w:space="0" w:color="auto"/>
              <w:right w:val="single" w:sz="4" w:space="0" w:color="auto"/>
            </w:tcBorders>
            <w:shd w:val="clear" w:color="000000" w:fill="auto"/>
            <w:vAlign w:val="center"/>
            <w:hideMark/>
          </w:tcPr>
          <w:p w:rsidR="00D831A8" w:rsidRPr="00D831A8" w:rsidRDefault="00D831A8" w:rsidP="005B35E4">
            <w:pPr>
              <w:spacing w:after="0" w:line="240" w:lineRule="auto"/>
              <w:ind w:firstLine="0"/>
              <w:jc w:val="center"/>
              <w:rPr>
                <w:rFonts w:ascii="Times New Roman" w:eastAsia="Times New Roman" w:hAnsi="Times New Roman" w:cs="Times New Roman"/>
                <w:b/>
                <w:bCs/>
                <w:color w:val="000000"/>
                <w:sz w:val="18"/>
                <w:szCs w:val="18"/>
              </w:rPr>
            </w:pPr>
            <w:r w:rsidRPr="00D831A8">
              <w:rPr>
                <w:rFonts w:ascii="Times New Roman" w:eastAsia="Times New Roman" w:hAnsi="Times New Roman" w:cs="Times New Roman"/>
                <w:b/>
                <w:bCs/>
                <w:color w:val="000000"/>
                <w:sz w:val="18"/>
                <w:szCs w:val="18"/>
              </w:rPr>
              <w:t>Milyen forrásból?</w:t>
            </w:r>
          </w:p>
        </w:tc>
        <w:tc>
          <w:tcPr>
            <w:tcW w:w="850" w:type="dxa"/>
            <w:tcBorders>
              <w:top w:val="single" w:sz="4" w:space="0" w:color="auto"/>
              <w:left w:val="nil"/>
              <w:bottom w:val="single" w:sz="4" w:space="0" w:color="auto"/>
              <w:right w:val="single" w:sz="4" w:space="0" w:color="auto"/>
            </w:tcBorders>
            <w:shd w:val="clear" w:color="000000" w:fill="auto"/>
            <w:vAlign w:val="center"/>
            <w:hideMark/>
          </w:tcPr>
          <w:p w:rsidR="00D831A8" w:rsidRPr="00D831A8" w:rsidRDefault="00D831A8" w:rsidP="005B35E4">
            <w:pPr>
              <w:spacing w:after="0" w:line="240" w:lineRule="auto"/>
              <w:ind w:firstLine="0"/>
              <w:jc w:val="center"/>
              <w:rPr>
                <w:rFonts w:ascii="Times New Roman" w:eastAsia="Times New Roman" w:hAnsi="Times New Roman" w:cs="Times New Roman"/>
                <w:b/>
                <w:bCs/>
                <w:color w:val="000000"/>
                <w:sz w:val="18"/>
                <w:szCs w:val="18"/>
              </w:rPr>
            </w:pPr>
            <w:r w:rsidRPr="00D831A8">
              <w:rPr>
                <w:rFonts w:ascii="Times New Roman" w:eastAsia="Times New Roman" w:hAnsi="Times New Roman" w:cs="Times New Roman"/>
                <w:b/>
                <w:bCs/>
                <w:color w:val="000000"/>
                <w:sz w:val="18"/>
                <w:szCs w:val="18"/>
              </w:rPr>
              <w:t>Mikorra?</w:t>
            </w:r>
          </w:p>
        </w:tc>
        <w:tc>
          <w:tcPr>
            <w:tcW w:w="1134" w:type="dxa"/>
            <w:tcBorders>
              <w:top w:val="single" w:sz="4" w:space="0" w:color="auto"/>
              <w:left w:val="nil"/>
              <w:bottom w:val="single" w:sz="4" w:space="0" w:color="auto"/>
              <w:right w:val="single" w:sz="4" w:space="0" w:color="auto"/>
            </w:tcBorders>
            <w:shd w:val="clear" w:color="000000" w:fill="auto"/>
            <w:vAlign w:val="center"/>
            <w:hideMark/>
          </w:tcPr>
          <w:p w:rsidR="00D831A8" w:rsidRPr="00D831A8" w:rsidRDefault="00D831A8" w:rsidP="005B35E4">
            <w:pPr>
              <w:spacing w:after="0" w:line="240" w:lineRule="auto"/>
              <w:ind w:firstLine="0"/>
              <w:jc w:val="center"/>
              <w:rPr>
                <w:rFonts w:ascii="Times New Roman" w:eastAsia="Times New Roman" w:hAnsi="Times New Roman" w:cs="Times New Roman"/>
                <w:b/>
                <w:bCs/>
                <w:color w:val="000000"/>
                <w:sz w:val="18"/>
                <w:szCs w:val="18"/>
              </w:rPr>
            </w:pPr>
            <w:r w:rsidRPr="00D831A8">
              <w:rPr>
                <w:rFonts w:ascii="Times New Roman" w:eastAsia="Times New Roman" w:hAnsi="Times New Roman" w:cs="Times New Roman"/>
                <w:b/>
                <w:bCs/>
                <w:color w:val="000000"/>
                <w:sz w:val="18"/>
                <w:szCs w:val="18"/>
              </w:rPr>
              <w:t>Felelős</w:t>
            </w:r>
          </w:p>
        </w:tc>
        <w:tc>
          <w:tcPr>
            <w:tcW w:w="1276" w:type="dxa"/>
            <w:tcBorders>
              <w:top w:val="single" w:sz="4" w:space="0" w:color="auto"/>
              <w:left w:val="nil"/>
              <w:bottom w:val="single" w:sz="4" w:space="0" w:color="auto"/>
              <w:right w:val="single" w:sz="4" w:space="0" w:color="auto"/>
            </w:tcBorders>
            <w:shd w:val="clear" w:color="000000" w:fill="auto"/>
            <w:vAlign w:val="center"/>
            <w:hideMark/>
          </w:tcPr>
          <w:p w:rsidR="00D831A8" w:rsidRPr="00D831A8" w:rsidRDefault="00D831A8" w:rsidP="005B35E4">
            <w:pPr>
              <w:spacing w:after="0" w:line="240" w:lineRule="auto"/>
              <w:ind w:firstLine="0"/>
              <w:jc w:val="center"/>
              <w:rPr>
                <w:rFonts w:ascii="Times New Roman" w:eastAsia="Times New Roman" w:hAnsi="Times New Roman" w:cs="Times New Roman"/>
                <w:b/>
                <w:bCs/>
                <w:color w:val="000000"/>
                <w:sz w:val="18"/>
                <w:szCs w:val="18"/>
              </w:rPr>
            </w:pPr>
            <w:r w:rsidRPr="00D831A8">
              <w:rPr>
                <w:rFonts w:ascii="Times New Roman" w:eastAsia="Times New Roman" w:hAnsi="Times New Roman" w:cs="Times New Roman"/>
                <w:b/>
                <w:bCs/>
                <w:color w:val="000000"/>
                <w:sz w:val="18"/>
                <w:szCs w:val="18"/>
              </w:rPr>
              <w:t>Célelérés mutatószáma</w:t>
            </w:r>
          </w:p>
        </w:tc>
        <w:tc>
          <w:tcPr>
            <w:tcW w:w="970" w:type="dxa"/>
            <w:tcBorders>
              <w:top w:val="single" w:sz="4" w:space="0" w:color="auto"/>
              <w:left w:val="nil"/>
              <w:bottom w:val="single" w:sz="4" w:space="0" w:color="auto"/>
              <w:right w:val="single" w:sz="4" w:space="0" w:color="auto"/>
            </w:tcBorders>
            <w:shd w:val="clear" w:color="000000" w:fill="auto"/>
            <w:noWrap/>
            <w:vAlign w:val="center"/>
            <w:hideMark/>
          </w:tcPr>
          <w:p w:rsidR="00D831A8" w:rsidRPr="00D831A8" w:rsidRDefault="00D831A8" w:rsidP="005B35E4">
            <w:pPr>
              <w:spacing w:after="0" w:line="240" w:lineRule="auto"/>
              <w:ind w:firstLine="0"/>
              <w:jc w:val="center"/>
              <w:rPr>
                <w:rFonts w:ascii="Times New Roman" w:eastAsia="Times New Roman" w:hAnsi="Times New Roman" w:cs="Times New Roman"/>
                <w:b/>
                <w:bCs/>
                <w:color w:val="000000"/>
                <w:sz w:val="18"/>
                <w:szCs w:val="18"/>
              </w:rPr>
            </w:pPr>
            <w:r w:rsidRPr="00D831A8">
              <w:rPr>
                <w:rFonts w:ascii="Times New Roman" w:eastAsia="Times New Roman" w:hAnsi="Times New Roman" w:cs="Times New Roman"/>
                <w:b/>
                <w:bCs/>
                <w:color w:val="000000"/>
                <w:sz w:val="18"/>
                <w:szCs w:val="18"/>
              </w:rPr>
              <w:t>Célérték</w:t>
            </w:r>
          </w:p>
        </w:tc>
      </w:tr>
      <w:tr w:rsidR="00BE73B1" w:rsidRPr="00385586" w:rsidTr="00BE73B1">
        <w:trPr>
          <w:trHeight w:val="465"/>
        </w:trPr>
        <w:tc>
          <w:tcPr>
            <w:tcW w:w="1350" w:type="dxa"/>
            <w:tcBorders>
              <w:top w:val="nil"/>
              <w:left w:val="single" w:sz="4" w:space="0" w:color="auto"/>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Lakosság, Turizmus</w:t>
            </w:r>
          </w:p>
        </w:tc>
        <w:tc>
          <w:tcPr>
            <w:tcW w:w="2634" w:type="dxa"/>
            <w:tcBorders>
              <w:top w:val="nil"/>
              <w:left w:val="nil"/>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Extrém sport helyszínek</w:t>
            </w:r>
          </w:p>
        </w:tc>
        <w:tc>
          <w:tcPr>
            <w:tcW w:w="2268"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turizmus fejlesztése</w:t>
            </w:r>
          </w:p>
        </w:tc>
        <w:tc>
          <w:tcPr>
            <w:tcW w:w="1985"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BMX, gördeszka, egyéb extrém sport helyszín kialakítása</w:t>
            </w:r>
          </w:p>
        </w:tc>
        <w:tc>
          <w:tcPr>
            <w:tcW w:w="1577"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Öskü ismertségének növelése, turizmus élénkítése</w:t>
            </w:r>
          </w:p>
        </w:tc>
        <w:tc>
          <w:tcPr>
            <w:tcW w:w="1560"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sportszövetségek, civil szervezetek</w:t>
            </w:r>
          </w:p>
        </w:tc>
        <w:tc>
          <w:tcPr>
            <w:tcW w:w="992"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saját forrás + pályázat</w:t>
            </w:r>
          </w:p>
        </w:tc>
        <w:tc>
          <w:tcPr>
            <w:tcW w:w="850"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2017</w:t>
            </w:r>
          </w:p>
        </w:tc>
        <w:tc>
          <w:tcPr>
            <w:tcW w:w="1134"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sportágak száma</w:t>
            </w:r>
          </w:p>
        </w:tc>
        <w:tc>
          <w:tcPr>
            <w:tcW w:w="970" w:type="dxa"/>
            <w:tcBorders>
              <w:top w:val="nil"/>
              <w:left w:val="nil"/>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w:t>
            </w:r>
          </w:p>
        </w:tc>
      </w:tr>
      <w:tr w:rsidR="00BE73B1" w:rsidRPr="00385586" w:rsidTr="00BE73B1">
        <w:trPr>
          <w:trHeight w:val="465"/>
        </w:trPr>
        <w:tc>
          <w:tcPr>
            <w:tcW w:w="1350" w:type="dxa"/>
            <w:tcBorders>
              <w:top w:val="nil"/>
              <w:left w:val="single" w:sz="4" w:space="0" w:color="auto"/>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Lakosság</w:t>
            </w:r>
          </w:p>
        </w:tc>
        <w:tc>
          <w:tcPr>
            <w:tcW w:w="2634"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Ösküi nevezetességek és az odavezető utak jelölése (információs pontok, táblák)</w:t>
            </w:r>
          </w:p>
        </w:tc>
        <w:tc>
          <w:tcPr>
            <w:tcW w:w="2268"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turizmus fejlesztése</w:t>
            </w:r>
          </w:p>
        </w:tc>
        <w:tc>
          <w:tcPr>
            <w:tcW w:w="1985"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információs táblák elhelyezése közterületen</w:t>
            </w:r>
          </w:p>
        </w:tc>
        <w:tc>
          <w:tcPr>
            <w:tcW w:w="1577"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turizmus élénkítése</w:t>
            </w:r>
          </w:p>
        </w:tc>
        <w:tc>
          <w:tcPr>
            <w:tcW w:w="1560"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civil szervezetek, vállalkozók</w:t>
            </w:r>
          </w:p>
        </w:tc>
        <w:tc>
          <w:tcPr>
            <w:tcW w:w="992"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saját forrás</w:t>
            </w:r>
          </w:p>
        </w:tc>
        <w:tc>
          <w:tcPr>
            <w:tcW w:w="850"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2016</w:t>
            </w:r>
          </w:p>
        </w:tc>
        <w:tc>
          <w:tcPr>
            <w:tcW w:w="1134"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PüTeB</w:t>
            </w:r>
          </w:p>
        </w:tc>
        <w:tc>
          <w:tcPr>
            <w:tcW w:w="1276"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kihelyezett táblák száma/év</w:t>
            </w:r>
          </w:p>
        </w:tc>
        <w:tc>
          <w:tcPr>
            <w:tcW w:w="970"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1</w:t>
            </w:r>
          </w:p>
        </w:tc>
      </w:tr>
      <w:tr w:rsidR="00BE73B1" w:rsidRPr="00385586" w:rsidTr="00BE73B1">
        <w:trPr>
          <w:trHeight w:val="465"/>
        </w:trPr>
        <w:tc>
          <w:tcPr>
            <w:tcW w:w="1350" w:type="dxa"/>
            <w:tcBorders>
              <w:top w:val="nil"/>
              <w:left w:val="single" w:sz="4" w:space="0" w:color="auto"/>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Lakosság</w:t>
            </w:r>
          </w:p>
        </w:tc>
        <w:tc>
          <w:tcPr>
            <w:tcW w:w="2634" w:type="dxa"/>
            <w:tcBorders>
              <w:top w:val="nil"/>
              <w:left w:val="nil"/>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Óvoda fejlesztése + bölcsőde kialakítása</w:t>
            </w:r>
          </w:p>
        </w:tc>
        <w:tc>
          <w:tcPr>
            <w:tcW w:w="2268"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letelepedés</w:t>
            </w:r>
          </w:p>
        </w:tc>
        <w:tc>
          <w:tcPr>
            <w:tcW w:w="1985"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Bölcsőde kialakítása és az óvodai szolgáltatások fejlesztése</w:t>
            </w:r>
          </w:p>
        </w:tc>
        <w:tc>
          <w:tcPr>
            <w:tcW w:w="1577"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lakosságszám növekedése</w:t>
            </w:r>
          </w:p>
        </w:tc>
        <w:tc>
          <w:tcPr>
            <w:tcW w:w="1560"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Megyei Fejlesztési Stratégia</w:t>
            </w:r>
          </w:p>
        </w:tc>
        <w:tc>
          <w:tcPr>
            <w:tcW w:w="992"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pályázat</w:t>
            </w:r>
          </w:p>
        </w:tc>
        <w:tc>
          <w:tcPr>
            <w:tcW w:w="850"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2016</w:t>
            </w:r>
          </w:p>
        </w:tc>
        <w:tc>
          <w:tcPr>
            <w:tcW w:w="1134"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kialakított bölcsőde</w:t>
            </w:r>
          </w:p>
        </w:tc>
        <w:tc>
          <w:tcPr>
            <w:tcW w:w="970" w:type="dxa"/>
            <w:tcBorders>
              <w:top w:val="nil"/>
              <w:left w:val="nil"/>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1</w:t>
            </w:r>
          </w:p>
        </w:tc>
      </w:tr>
      <w:tr w:rsidR="00BE73B1" w:rsidRPr="00385586" w:rsidTr="00BE73B1">
        <w:trPr>
          <w:trHeight w:val="300"/>
        </w:trPr>
        <w:tc>
          <w:tcPr>
            <w:tcW w:w="1350" w:type="dxa"/>
            <w:tcBorders>
              <w:top w:val="nil"/>
              <w:left w:val="single" w:sz="4" w:space="0" w:color="auto"/>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Lakosság</w:t>
            </w:r>
          </w:p>
        </w:tc>
        <w:tc>
          <w:tcPr>
            <w:tcW w:w="2634" w:type="dxa"/>
            <w:tcBorders>
              <w:top w:val="nil"/>
              <w:left w:val="nil"/>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Idősotthon kialakítása</w:t>
            </w:r>
          </w:p>
        </w:tc>
        <w:tc>
          <w:tcPr>
            <w:tcW w:w="2268"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település élhetőségének javítása</w:t>
            </w:r>
          </w:p>
        </w:tc>
        <w:tc>
          <w:tcPr>
            <w:tcW w:w="1985"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Otthon kialakítása</w:t>
            </w:r>
          </w:p>
        </w:tc>
        <w:tc>
          <w:tcPr>
            <w:tcW w:w="1577"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lakossági elégedettség növekedése</w:t>
            </w:r>
          </w:p>
        </w:tc>
        <w:tc>
          <w:tcPr>
            <w:tcW w:w="1560"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EU 2014-2020</w:t>
            </w:r>
          </w:p>
        </w:tc>
        <w:tc>
          <w:tcPr>
            <w:tcW w:w="992"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pályázat</w:t>
            </w:r>
          </w:p>
        </w:tc>
        <w:tc>
          <w:tcPr>
            <w:tcW w:w="850"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2019</w:t>
            </w:r>
          </w:p>
        </w:tc>
        <w:tc>
          <w:tcPr>
            <w:tcW w:w="1134"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kialakított idősotthon</w:t>
            </w:r>
          </w:p>
        </w:tc>
        <w:tc>
          <w:tcPr>
            <w:tcW w:w="970" w:type="dxa"/>
            <w:tcBorders>
              <w:top w:val="nil"/>
              <w:left w:val="nil"/>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1</w:t>
            </w:r>
          </w:p>
        </w:tc>
      </w:tr>
      <w:tr w:rsidR="00BE73B1" w:rsidRPr="00385586" w:rsidTr="00BE73B1">
        <w:trPr>
          <w:trHeight w:val="465"/>
        </w:trPr>
        <w:tc>
          <w:tcPr>
            <w:tcW w:w="1350" w:type="dxa"/>
            <w:tcBorders>
              <w:top w:val="nil"/>
              <w:left w:val="single" w:sz="4" w:space="0" w:color="auto"/>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Lakosság</w:t>
            </w:r>
          </w:p>
        </w:tc>
        <w:tc>
          <w:tcPr>
            <w:tcW w:w="2634" w:type="dxa"/>
            <w:tcBorders>
              <w:top w:val="nil"/>
              <w:left w:val="nil"/>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Szakiskolákkal kapcsolatfelvétel</w:t>
            </w:r>
          </w:p>
        </w:tc>
        <w:tc>
          <w:tcPr>
            <w:tcW w:w="2268"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szakmunkák költséghatékony elvégzése</w:t>
            </w:r>
          </w:p>
        </w:tc>
        <w:tc>
          <w:tcPr>
            <w:tcW w:w="1985"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fejlesztési projektekben szakiskolai részfeladatok integrálása</w:t>
            </w:r>
          </w:p>
        </w:tc>
        <w:tc>
          <w:tcPr>
            <w:tcW w:w="1577"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költséghatékony projekt megvalósítások</w:t>
            </w:r>
          </w:p>
        </w:tc>
        <w:tc>
          <w:tcPr>
            <w:tcW w:w="1560"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szakiskolák, civil szervezetek</w:t>
            </w:r>
          </w:p>
        </w:tc>
        <w:tc>
          <w:tcPr>
            <w:tcW w:w="992"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saját forrás</w:t>
            </w:r>
          </w:p>
        </w:tc>
        <w:tc>
          <w:tcPr>
            <w:tcW w:w="850"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2015</w:t>
            </w:r>
          </w:p>
        </w:tc>
        <w:tc>
          <w:tcPr>
            <w:tcW w:w="1134"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Együttműködési megállapodások száma/év</w:t>
            </w:r>
          </w:p>
        </w:tc>
        <w:tc>
          <w:tcPr>
            <w:tcW w:w="970" w:type="dxa"/>
            <w:tcBorders>
              <w:top w:val="nil"/>
              <w:left w:val="nil"/>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1</w:t>
            </w:r>
          </w:p>
        </w:tc>
      </w:tr>
      <w:tr w:rsidR="00BE73B1" w:rsidRPr="00385586" w:rsidTr="00BE73B1">
        <w:trPr>
          <w:trHeight w:val="465"/>
        </w:trPr>
        <w:tc>
          <w:tcPr>
            <w:tcW w:w="1350" w:type="dxa"/>
            <w:tcBorders>
              <w:top w:val="nil"/>
              <w:left w:val="single" w:sz="4" w:space="0" w:color="auto"/>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Lakosság, turizmus</w:t>
            </w:r>
          </w:p>
        </w:tc>
        <w:tc>
          <w:tcPr>
            <w:tcW w:w="2634" w:type="dxa"/>
            <w:tcBorders>
              <w:top w:val="nil"/>
              <w:left w:val="nil"/>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Honlapfejlesztés</w:t>
            </w:r>
          </w:p>
        </w:tc>
        <w:tc>
          <w:tcPr>
            <w:tcW w:w="2268"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Információszolgáltatás</w:t>
            </w:r>
          </w:p>
        </w:tc>
        <w:tc>
          <w:tcPr>
            <w:tcW w:w="1985"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Informatív, új és folyamatosan aktuális honlap működtetése</w:t>
            </w:r>
          </w:p>
        </w:tc>
        <w:tc>
          <w:tcPr>
            <w:tcW w:w="1577"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lakossági elégedettség növekedése, turizmus élénkítése</w:t>
            </w:r>
          </w:p>
        </w:tc>
        <w:tc>
          <w:tcPr>
            <w:tcW w:w="1560"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civil szervezetek, intézmények, egyházak</w:t>
            </w:r>
          </w:p>
        </w:tc>
        <w:tc>
          <w:tcPr>
            <w:tcW w:w="992"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saját forrás</w:t>
            </w:r>
          </w:p>
        </w:tc>
        <w:tc>
          <w:tcPr>
            <w:tcW w:w="850"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2015</w:t>
            </w:r>
          </w:p>
        </w:tc>
        <w:tc>
          <w:tcPr>
            <w:tcW w:w="1134"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látogatók száma/év</w:t>
            </w:r>
          </w:p>
        </w:tc>
        <w:tc>
          <w:tcPr>
            <w:tcW w:w="970" w:type="dxa"/>
            <w:tcBorders>
              <w:top w:val="nil"/>
              <w:left w:val="nil"/>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50000</w:t>
            </w:r>
          </w:p>
        </w:tc>
      </w:tr>
      <w:tr w:rsidR="00BE73B1" w:rsidRPr="00385586" w:rsidTr="00BE73B1">
        <w:trPr>
          <w:trHeight w:val="690"/>
        </w:trPr>
        <w:tc>
          <w:tcPr>
            <w:tcW w:w="1350" w:type="dxa"/>
            <w:tcBorders>
              <w:top w:val="nil"/>
              <w:left w:val="single" w:sz="4" w:space="0" w:color="auto"/>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Lakosság, turizmus</w:t>
            </w:r>
          </w:p>
        </w:tc>
        <w:tc>
          <w:tcPr>
            <w:tcW w:w="2634" w:type="dxa"/>
            <w:tcBorders>
              <w:top w:val="nil"/>
              <w:left w:val="nil"/>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Parkok fejlesztése, fásítás, térképek kihelyezése</w:t>
            </w:r>
          </w:p>
        </w:tc>
        <w:tc>
          <w:tcPr>
            <w:tcW w:w="2268"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település élhetőségének javítása</w:t>
            </w:r>
          </w:p>
        </w:tc>
        <w:tc>
          <w:tcPr>
            <w:tcW w:w="1985"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zöldterületek növelése, fejlesztése</w:t>
            </w:r>
          </w:p>
        </w:tc>
        <w:tc>
          <w:tcPr>
            <w:tcW w:w="1577"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lakossági elégedettség növekedése, turizmus élénkítése</w:t>
            </w:r>
          </w:p>
        </w:tc>
        <w:tc>
          <w:tcPr>
            <w:tcW w:w="1560"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civil szervezetek, vállalkozók</w:t>
            </w:r>
          </w:p>
        </w:tc>
        <w:tc>
          <w:tcPr>
            <w:tcW w:w="992"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saját forrás</w:t>
            </w:r>
          </w:p>
        </w:tc>
        <w:tc>
          <w:tcPr>
            <w:tcW w:w="850"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2015</w:t>
            </w:r>
          </w:p>
        </w:tc>
        <w:tc>
          <w:tcPr>
            <w:tcW w:w="1134"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PüTeB</w:t>
            </w:r>
          </w:p>
        </w:tc>
        <w:tc>
          <w:tcPr>
            <w:tcW w:w="1276" w:type="dxa"/>
            <w:tcBorders>
              <w:top w:val="nil"/>
              <w:left w:val="nil"/>
              <w:bottom w:val="single" w:sz="4" w:space="0" w:color="auto"/>
              <w:right w:val="single" w:sz="4" w:space="0" w:color="auto"/>
            </w:tcBorders>
            <w:shd w:val="clear" w:color="000000" w:fill="E6B9B8"/>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Zöldterületek fejlesztésére fordított forrás aránya a költségvetés főösszegéhez</w:t>
            </w:r>
          </w:p>
        </w:tc>
        <w:tc>
          <w:tcPr>
            <w:tcW w:w="970" w:type="dxa"/>
            <w:tcBorders>
              <w:top w:val="nil"/>
              <w:left w:val="nil"/>
              <w:bottom w:val="single" w:sz="4" w:space="0" w:color="auto"/>
              <w:right w:val="single" w:sz="4" w:space="0" w:color="auto"/>
            </w:tcBorders>
            <w:shd w:val="clear" w:color="000000" w:fill="E6B9B8"/>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0,50%</w:t>
            </w:r>
          </w:p>
        </w:tc>
      </w:tr>
      <w:tr w:rsidR="00BE73B1" w:rsidRPr="00385586" w:rsidTr="00BE73B1">
        <w:trPr>
          <w:trHeight w:val="465"/>
        </w:trPr>
        <w:tc>
          <w:tcPr>
            <w:tcW w:w="1350" w:type="dxa"/>
            <w:tcBorders>
              <w:top w:val="nil"/>
              <w:left w:val="single" w:sz="4" w:space="0" w:color="auto"/>
              <w:bottom w:val="single" w:sz="4" w:space="0" w:color="auto"/>
              <w:right w:val="single" w:sz="4" w:space="0" w:color="auto"/>
            </w:tcBorders>
            <w:shd w:val="clear" w:color="000000" w:fill="D99795"/>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Mezőgazdaság</w:t>
            </w:r>
          </w:p>
        </w:tc>
        <w:tc>
          <w:tcPr>
            <w:tcW w:w="2634" w:type="dxa"/>
            <w:tcBorders>
              <w:top w:val="nil"/>
              <w:left w:val="nil"/>
              <w:bottom w:val="single" w:sz="4" w:space="0" w:color="auto"/>
              <w:right w:val="single" w:sz="4" w:space="0" w:color="auto"/>
            </w:tcBorders>
            <w:shd w:val="clear" w:color="000000" w:fill="D99795"/>
            <w:noWrap/>
            <w:vAlign w:val="bottom"/>
            <w:hideMark/>
          </w:tcPr>
          <w:p w:rsidR="00385586" w:rsidRPr="00385586" w:rsidRDefault="009703C6" w:rsidP="009703C6">
            <w:pPr>
              <w:spacing w:after="0" w:line="240" w:lineRule="auto"/>
              <w:ind w:firstLine="0"/>
              <w:jc w:val="center"/>
              <w:rPr>
                <w:rFonts w:ascii="Times New Roman" w:eastAsia="Times New Roman" w:hAnsi="Times New Roman" w:cs="Times New Roman"/>
                <w:color w:val="000000"/>
                <w:sz w:val="18"/>
                <w:szCs w:val="16"/>
              </w:rPr>
            </w:pPr>
            <w:r w:rsidRPr="009703C6">
              <w:rPr>
                <w:rFonts w:ascii="Times New Roman" w:eastAsia="Times New Roman" w:hAnsi="Times New Roman" w:cs="Times New Roman"/>
                <w:color w:val="000000"/>
                <w:sz w:val="18"/>
                <w:szCs w:val="16"/>
              </w:rPr>
              <w:t>Ö</w:t>
            </w:r>
            <w:r w:rsidR="00385586" w:rsidRPr="00385586">
              <w:rPr>
                <w:rFonts w:ascii="Times New Roman" w:eastAsia="Times New Roman" w:hAnsi="Times New Roman" w:cs="Times New Roman"/>
                <w:color w:val="000000"/>
                <w:sz w:val="18"/>
                <w:szCs w:val="16"/>
              </w:rPr>
              <w:t>nkormányzati területek művelése közmunkaprogramon keresztül</w:t>
            </w:r>
          </w:p>
        </w:tc>
        <w:tc>
          <w:tcPr>
            <w:tcW w:w="2268" w:type="dxa"/>
            <w:tcBorders>
              <w:top w:val="nil"/>
              <w:left w:val="nil"/>
              <w:bottom w:val="single" w:sz="4" w:space="0" w:color="auto"/>
              <w:right w:val="single" w:sz="4" w:space="0" w:color="auto"/>
            </w:tcBorders>
            <w:shd w:val="clear" w:color="000000" w:fill="D99795"/>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munkahelyteremtés, helyi élelmiszer előállítás</w:t>
            </w:r>
          </w:p>
        </w:tc>
        <w:tc>
          <w:tcPr>
            <w:tcW w:w="1985" w:type="dxa"/>
            <w:tcBorders>
              <w:top w:val="nil"/>
              <w:left w:val="nil"/>
              <w:bottom w:val="single" w:sz="4" w:space="0" w:color="auto"/>
              <w:right w:val="single" w:sz="4" w:space="0" w:color="auto"/>
            </w:tcBorders>
            <w:shd w:val="clear" w:color="000000" w:fill="D99795"/>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Önkormányzati területeken zöldség-, gyümölcs-, gyógynövény termesztés</w:t>
            </w:r>
          </w:p>
        </w:tc>
        <w:tc>
          <w:tcPr>
            <w:tcW w:w="1577" w:type="dxa"/>
            <w:tcBorders>
              <w:top w:val="nil"/>
              <w:left w:val="nil"/>
              <w:bottom w:val="single" w:sz="4" w:space="0" w:color="auto"/>
              <w:right w:val="single" w:sz="4" w:space="0" w:color="auto"/>
            </w:tcBorders>
            <w:shd w:val="clear" w:color="000000" w:fill="D99795"/>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munkahelyek, helyi élelmiszerek felhasználása a főzőkonyhán</w:t>
            </w:r>
          </w:p>
        </w:tc>
        <w:tc>
          <w:tcPr>
            <w:tcW w:w="1560" w:type="dxa"/>
            <w:tcBorders>
              <w:top w:val="nil"/>
              <w:left w:val="nil"/>
              <w:bottom w:val="single" w:sz="4" w:space="0" w:color="auto"/>
              <w:right w:val="single" w:sz="4" w:space="0" w:color="auto"/>
            </w:tcBorders>
            <w:shd w:val="clear" w:color="000000" w:fill="D99795"/>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kormányzat, civil szervezetek</w:t>
            </w:r>
          </w:p>
        </w:tc>
        <w:tc>
          <w:tcPr>
            <w:tcW w:w="992" w:type="dxa"/>
            <w:tcBorders>
              <w:top w:val="nil"/>
              <w:left w:val="nil"/>
              <w:bottom w:val="single" w:sz="4" w:space="0" w:color="auto"/>
              <w:right w:val="single" w:sz="4" w:space="0" w:color="auto"/>
            </w:tcBorders>
            <w:shd w:val="clear" w:color="000000" w:fill="D99795"/>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saját forrás + pályázat</w:t>
            </w:r>
          </w:p>
        </w:tc>
        <w:tc>
          <w:tcPr>
            <w:tcW w:w="850" w:type="dxa"/>
            <w:tcBorders>
              <w:top w:val="nil"/>
              <w:left w:val="nil"/>
              <w:bottom w:val="single" w:sz="4" w:space="0" w:color="auto"/>
              <w:right w:val="single" w:sz="4" w:space="0" w:color="auto"/>
            </w:tcBorders>
            <w:shd w:val="clear" w:color="000000" w:fill="D99795"/>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2016</w:t>
            </w:r>
          </w:p>
        </w:tc>
        <w:tc>
          <w:tcPr>
            <w:tcW w:w="1134" w:type="dxa"/>
            <w:tcBorders>
              <w:top w:val="nil"/>
              <w:left w:val="nil"/>
              <w:bottom w:val="single" w:sz="4" w:space="0" w:color="auto"/>
              <w:right w:val="single" w:sz="4" w:space="0" w:color="auto"/>
            </w:tcBorders>
            <w:shd w:val="clear" w:color="000000" w:fill="D99795"/>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D99795"/>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Művelt önkormányzati terület nagysága (ha)</w:t>
            </w:r>
          </w:p>
        </w:tc>
        <w:tc>
          <w:tcPr>
            <w:tcW w:w="970" w:type="dxa"/>
            <w:tcBorders>
              <w:top w:val="nil"/>
              <w:left w:val="nil"/>
              <w:bottom w:val="single" w:sz="4" w:space="0" w:color="auto"/>
              <w:right w:val="single" w:sz="4" w:space="0" w:color="auto"/>
            </w:tcBorders>
            <w:shd w:val="clear" w:color="000000" w:fill="D99795"/>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folyamatos növekedés</w:t>
            </w:r>
          </w:p>
        </w:tc>
      </w:tr>
      <w:tr w:rsidR="00BE73B1" w:rsidRPr="00385586" w:rsidTr="00BE73B1">
        <w:trPr>
          <w:trHeight w:val="300"/>
        </w:trPr>
        <w:tc>
          <w:tcPr>
            <w:tcW w:w="1350" w:type="dxa"/>
            <w:tcBorders>
              <w:top w:val="nil"/>
              <w:left w:val="single" w:sz="4" w:space="0" w:color="auto"/>
              <w:bottom w:val="single" w:sz="4" w:space="0" w:color="auto"/>
              <w:right w:val="single" w:sz="4" w:space="0" w:color="auto"/>
            </w:tcBorders>
            <w:shd w:val="clear" w:color="000000" w:fill="B84E46"/>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Turizmus</w:t>
            </w:r>
          </w:p>
        </w:tc>
        <w:tc>
          <w:tcPr>
            <w:tcW w:w="2634" w:type="dxa"/>
            <w:tcBorders>
              <w:top w:val="nil"/>
              <w:left w:val="nil"/>
              <w:bottom w:val="single" w:sz="4" w:space="0" w:color="auto"/>
              <w:right w:val="single" w:sz="4" w:space="0" w:color="auto"/>
            </w:tcBorders>
            <w:shd w:val="clear" w:color="000000" w:fill="B84E46"/>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Hagyományos turizmus élénkítése</w:t>
            </w:r>
          </w:p>
        </w:tc>
        <w:tc>
          <w:tcPr>
            <w:tcW w:w="2268"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turizmus fejlesztése</w:t>
            </w:r>
          </w:p>
        </w:tc>
        <w:tc>
          <w:tcPr>
            <w:tcW w:w="1985"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kirándulási útvonalak Öskü érintésével</w:t>
            </w:r>
          </w:p>
        </w:tc>
        <w:tc>
          <w:tcPr>
            <w:tcW w:w="1577"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turizmus élénkítése</w:t>
            </w:r>
          </w:p>
        </w:tc>
        <w:tc>
          <w:tcPr>
            <w:tcW w:w="1560"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civil szervezetek</w:t>
            </w:r>
          </w:p>
        </w:tc>
        <w:tc>
          <w:tcPr>
            <w:tcW w:w="992"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saját forrás</w:t>
            </w:r>
          </w:p>
        </w:tc>
        <w:tc>
          <w:tcPr>
            <w:tcW w:w="850"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2016</w:t>
            </w:r>
          </w:p>
        </w:tc>
        <w:tc>
          <w:tcPr>
            <w:tcW w:w="1134"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vendégéjszakák száma/év</w:t>
            </w:r>
          </w:p>
        </w:tc>
        <w:tc>
          <w:tcPr>
            <w:tcW w:w="970" w:type="dxa"/>
            <w:tcBorders>
              <w:top w:val="nil"/>
              <w:left w:val="nil"/>
              <w:bottom w:val="single" w:sz="4" w:space="0" w:color="auto"/>
              <w:right w:val="single" w:sz="4" w:space="0" w:color="auto"/>
            </w:tcBorders>
            <w:shd w:val="clear" w:color="000000" w:fill="B84E46"/>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500</w:t>
            </w:r>
          </w:p>
        </w:tc>
      </w:tr>
      <w:tr w:rsidR="00BE73B1" w:rsidRPr="00385586" w:rsidTr="00BE73B1">
        <w:trPr>
          <w:trHeight w:val="465"/>
        </w:trPr>
        <w:tc>
          <w:tcPr>
            <w:tcW w:w="1350" w:type="dxa"/>
            <w:tcBorders>
              <w:top w:val="nil"/>
              <w:left w:val="single" w:sz="4" w:space="0" w:color="auto"/>
              <w:bottom w:val="single" w:sz="4" w:space="0" w:color="auto"/>
              <w:right w:val="single" w:sz="4" w:space="0" w:color="auto"/>
            </w:tcBorders>
            <w:shd w:val="clear" w:color="000000" w:fill="B84E46"/>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Turizmus</w:t>
            </w:r>
          </w:p>
        </w:tc>
        <w:tc>
          <w:tcPr>
            <w:tcW w:w="2634" w:type="dxa"/>
            <w:tcBorders>
              <w:top w:val="nil"/>
              <w:left w:val="nil"/>
              <w:bottom w:val="single" w:sz="4" w:space="0" w:color="auto"/>
              <w:right w:val="single" w:sz="4" w:space="0" w:color="auto"/>
            </w:tcBorders>
            <w:shd w:val="clear" w:color="000000" w:fill="B84E46"/>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„Egy nap Öskün” program részletes kidolgozása</w:t>
            </w:r>
          </w:p>
        </w:tc>
        <w:tc>
          <w:tcPr>
            <w:tcW w:w="2268"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turizmus fejlesztése</w:t>
            </w:r>
          </w:p>
        </w:tc>
        <w:tc>
          <w:tcPr>
            <w:tcW w:w="1985" w:type="dxa"/>
            <w:tcBorders>
              <w:top w:val="nil"/>
              <w:left w:val="nil"/>
              <w:bottom w:val="single" w:sz="4" w:space="0" w:color="auto"/>
              <w:right w:val="single" w:sz="4" w:space="0" w:color="auto"/>
            </w:tcBorders>
            <w:shd w:val="clear" w:color="000000" w:fill="B84E46"/>
            <w:vAlign w:val="bottom"/>
            <w:hideMark/>
          </w:tcPr>
          <w:p w:rsid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Élménydús nap forgatókönyvének elkészítése</w:t>
            </w:r>
          </w:p>
          <w:p w:rsidR="00D831A8" w:rsidRPr="00385586" w:rsidRDefault="00D831A8" w:rsidP="009703C6">
            <w:pPr>
              <w:spacing w:after="0" w:line="240" w:lineRule="auto"/>
              <w:ind w:firstLine="0"/>
              <w:jc w:val="center"/>
              <w:rPr>
                <w:rFonts w:ascii="Times New Roman" w:eastAsia="Times New Roman" w:hAnsi="Times New Roman" w:cs="Times New Roman"/>
                <w:color w:val="000000"/>
                <w:sz w:val="18"/>
                <w:szCs w:val="16"/>
              </w:rPr>
            </w:pPr>
          </w:p>
        </w:tc>
        <w:tc>
          <w:tcPr>
            <w:tcW w:w="1577"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turizmus élénkítése</w:t>
            </w:r>
          </w:p>
        </w:tc>
        <w:tc>
          <w:tcPr>
            <w:tcW w:w="1560"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civil szervezetek, intézmények, vállalkozók</w:t>
            </w:r>
          </w:p>
        </w:tc>
        <w:tc>
          <w:tcPr>
            <w:tcW w:w="992"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saját forrás</w:t>
            </w:r>
          </w:p>
        </w:tc>
        <w:tc>
          <w:tcPr>
            <w:tcW w:w="850"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2015</w:t>
            </w:r>
          </w:p>
        </w:tc>
        <w:tc>
          <w:tcPr>
            <w:tcW w:w="1134" w:type="dxa"/>
            <w:tcBorders>
              <w:top w:val="nil"/>
              <w:left w:val="nil"/>
              <w:bottom w:val="single" w:sz="4" w:space="0" w:color="auto"/>
              <w:right w:val="single" w:sz="4" w:space="0" w:color="auto"/>
            </w:tcBorders>
            <w:shd w:val="clear" w:color="000000" w:fill="B84E46"/>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HuFeB</w:t>
            </w:r>
          </w:p>
        </w:tc>
        <w:tc>
          <w:tcPr>
            <w:tcW w:w="1276"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résztvevő turisták száma/év</w:t>
            </w:r>
          </w:p>
        </w:tc>
        <w:tc>
          <w:tcPr>
            <w:tcW w:w="970" w:type="dxa"/>
            <w:tcBorders>
              <w:top w:val="nil"/>
              <w:left w:val="nil"/>
              <w:bottom w:val="single" w:sz="4" w:space="0" w:color="auto"/>
              <w:right w:val="single" w:sz="4" w:space="0" w:color="auto"/>
            </w:tcBorders>
            <w:shd w:val="clear" w:color="000000" w:fill="B84E46"/>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500</w:t>
            </w:r>
          </w:p>
        </w:tc>
      </w:tr>
      <w:tr w:rsidR="00BE73B1" w:rsidRPr="00385586" w:rsidTr="00BE73B1">
        <w:trPr>
          <w:trHeight w:val="300"/>
        </w:trPr>
        <w:tc>
          <w:tcPr>
            <w:tcW w:w="1350" w:type="dxa"/>
            <w:tcBorders>
              <w:top w:val="nil"/>
              <w:left w:val="single" w:sz="4" w:space="0" w:color="auto"/>
              <w:bottom w:val="single" w:sz="4" w:space="0" w:color="auto"/>
              <w:right w:val="single" w:sz="4" w:space="0" w:color="auto"/>
            </w:tcBorders>
            <w:shd w:val="clear" w:color="000000" w:fill="B84E46"/>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Turizmus</w:t>
            </w:r>
          </w:p>
        </w:tc>
        <w:tc>
          <w:tcPr>
            <w:tcW w:w="2634" w:type="dxa"/>
            <w:tcBorders>
              <w:top w:val="nil"/>
              <w:left w:val="nil"/>
              <w:bottom w:val="single" w:sz="4" w:space="0" w:color="auto"/>
              <w:right w:val="single" w:sz="4" w:space="0" w:color="auto"/>
            </w:tcBorders>
            <w:shd w:val="clear" w:color="000000" w:fill="B84E46"/>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Kilátó építése</w:t>
            </w:r>
          </w:p>
        </w:tc>
        <w:tc>
          <w:tcPr>
            <w:tcW w:w="2268"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turizmus fejlesztése</w:t>
            </w:r>
          </w:p>
        </w:tc>
        <w:tc>
          <w:tcPr>
            <w:tcW w:w="1985"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Kilátó megépítése Öskün</w:t>
            </w:r>
          </w:p>
        </w:tc>
        <w:tc>
          <w:tcPr>
            <w:tcW w:w="1577"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turizmus élénkítése</w:t>
            </w:r>
          </w:p>
        </w:tc>
        <w:tc>
          <w:tcPr>
            <w:tcW w:w="1560" w:type="dxa"/>
            <w:tcBorders>
              <w:top w:val="nil"/>
              <w:left w:val="nil"/>
              <w:bottom w:val="single" w:sz="4" w:space="0" w:color="auto"/>
              <w:right w:val="single" w:sz="4" w:space="0" w:color="auto"/>
            </w:tcBorders>
            <w:shd w:val="clear" w:color="000000" w:fill="B84E46"/>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Verga, Leader</w:t>
            </w:r>
          </w:p>
        </w:tc>
        <w:tc>
          <w:tcPr>
            <w:tcW w:w="992"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saját forrás + pályázat</w:t>
            </w:r>
          </w:p>
        </w:tc>
        <w:tc>
          <w:tcPr>
            <w:tcW w:w="850"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2017</w:t>
            </w:r>
          </w:p>
        </w:tc>
        <w:tc>
          <w:tcPr>
            <w:tcW w:w="1134"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megépült kilátó</w:t>
            </w:r>
          </w:p>
        </w:tc>
        <w:tc>
          <w:tcPr>
            <w:tcW w:w="970" w:type="dxa"/>
            <w:tcBorders>
              <w:top w:val="nil"/>
              <w:left w:val="nil"/>
              <w:bottom w:val="single" w:sz="4" w:space="0" w:color="auto"/>
              <w:right w:val="single" w:sz="4" w:space="0" w:color="auto"/>
            </w:tcBorders>
            <w:shd w:val="clear" w:color="000000" w:fill="B84E46"/>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1</w:t>
            </w:r>
          </w:p>
        </w:tc>
      </w:tr>
      <w:tr w:rsidR="00BE73B1" w:rsidRPr="00385586" w:rsidTr="00BE73B1">
        <w:trPr>
          <w:trHeight w:val="465"/>
        </w:trPr>
        <w:tc>
          <w:tcPr>
            <w:tcW w:w="1350" w:type="dxa"/>
            <w:tcBorders>
              <w:top w:val="nil"/>
              <w:left w:val="single" w:sz="4" w:space="0" w:color="auto"/>
              <w:bottom w:val="single" w:sz="4" w:space="0" w:color="auto"/>
              <w:right w:val="single" w:sz="4" w:space="0" w:color="auto"/>
            </w:tcBorders>
            <w:shd w:val="clear" w:color="000000" w:fill="B84E46"/>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Turizmus</w:t>
            </w:r>
          </w:p>
        </w:tc>
        <w:tc>
          <w:tcPr>
            <w:tcW w:w="2634" w:type="dxa"/>
            <w:tcBorders>
              <w:top w:val="nil"/>
              <w:left w:val="nil"/>
              <w:bottom w:val="single" w:sz="4" w:space="0" w:color="auto"/>
              <w:right w:val="single" w:sz="4" w:space="0" w:color="auto"/>
            </w:tcBorders>
            <w:shd w:val="clear" w:color="000000" w:fill="B84E46"/>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Kulcsos ház, erdei iskola, táborhely kialakítása</w:t>
            </w:r>
          </w:p>
        </w:tc>
        <w:tc>
          <w:tcPr>
            <w:tcW w:w="2268"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turizmus fejlesztése</w:t>
            </w:r>
          </w:p>
        </w:tc>
        <w:tc>
          <w:tcPr>
            <w:tcW w:w="1985"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Táboroztatás kialakítása</w:t>
            </w:r>
          </w:p>
        </w:tc>
        <w:tc>
          <w:tcPr>
            <w:tcW w:w="1577"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turizmus élénkítése</w:t>
            </w:r>
          </w:p>
        </w:tc>
        <w:tc>
          <w:tcPr>
            <w:tcW w:w="1560"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civil szervezetek, egyházak, vállalkozók</w:t>
            </w:r>
          </w:p>
        </w:tc>
        <w:tc>
          <w:tcPr>
            <w:tcW w:w="992"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saját forrás + pályázat</w:t>
            </w:r>
          </w:p>
        </w:tc>
        <w:tc>
          <w:tcPr>
            <w:tcW w:w="850"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2016</w:t>
            </w:r>
          </w:p>
        </w:tc>
        <w:tc>
          <w:tcPr>
            <w:tcW w:w="1134"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HuFeB</w:t>
            </w:r>
          </w:p>
        </w:tc>
        <w:tc>
          <w:tcPr>
            <w:tcW w:w="1276"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táborok száma/év</w:t>
            </w:r>
          </w:p>
        </w:tc>
        <w:tc>
          <w:tcPr>
            <w:tcW w:w="970" w:type="dxa"/>
            <w:tcBorders>
              <w:top w:val="nil"/>
              <w:left w:val="nil"/>
              <w:bottom w:val="single" w:sz="4" w:space="0" w:color="auto"/>
              <w:right w:val="single" w:sz="4" w:space="0" w:color="auto"/>
            </w:tcBorders>
            <w:shd w:val="clear" w:color="000000" w:fill="B84E46"/>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w:t>
            </w:r>
          </w:p>
        </w:tc>
      </w:tr>
      <w:tr w:rsidR="00BE73B1" w:rsidRPr="00385586" w:rsidTr="00D831A8">
        <w:trPr>
          <w:trHeight w:val="465"/>
        </w:trPr>
        <w:tc>
          <w:tcPr>
            <w:tcW w:w="1350" w:type="dxa"/>
            <w:tcBorders>
              <w:top w:val="nil"/>
              <w:left w:val="single" w:sz="4" w:space="0" w:color="auto"/>
              <w:bottom w:val="single" w:sz="4" w:space="0" w:color="auto"/>
              <w:right w:val="single" w:sz="4" w:space="0" w:color="auto"/>
            </w:tcBorders>
            <w:shd w:val="clear" w:color="000000" w:fill="B84E46"/>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Turizmus</w:t>
            </w:r>
          </w:p>
        </w:tc>
        <w:tc>
          <w:tcPr>
            <w:tcW w:w="2634" w:type="dxa"/>
            <w:tcBorders>
              <w:top w:val="nil"/>
              <w:left w:val="nil"/>
              <w:bottom w:val="single" w:sz="4" w:space="0" w:color="auto"/>
              <w:right w:val="single" w:sz="4" w:space="0" w:color="auto"/>
            </w:tcBorders>
            <w:shd w:val="clear" w:color="000000" w:fill="B84E46"/>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Patakparti tanösvény kialakítása</w:t>
            </w:r>
          </w:p>
        </w:tc>
        <w:tc>
          <w:tcPr>
            <w:tcW w:w="2268"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turizmus fejlesztése</w:t>
            </w:r>
          </w:p>
        </w:tc>
        <w:tc>
          <w:tcPr>
            <w:tcW w:w="1985" w:type="dxa"/>
            <w:tcBorders>
              <w:top w:val="nil"/>
              <w:left w:val="nil"/>
              <w:bottom w:val="single" w:sz="4" w:space="0" w:color="auto"/>
              <w:right w:val="single" w:sz="4" w:space="0" w:color="auto"/>
            </w:tcBorders>
            <w:shd w:val="clear" w:color="000000" w:fill="B84E46"/>
            <w:vAlign w:val="bottom"/>
            <w:hideMark/>
          </w:tcPr>
          <w:p w:rsidR="00D831A8" w:rsidRPr="00385586" w:rsidRDefault="00385586" w:rsidP="00D831A8">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Patakparti szervízút turisztikai és lakossági célú funkcióbővítése</w:t>
            </w:r>
          </w:p>
        </w:tc>
        <w:tc>
          <w:tcPr>
            <w:tcW w:w="1577"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lakossági elégedettség növekedése, turizmus élénkítése</w:t>
            </w:r>
          </w:p>
        </w:tc>
        <w:tc>
          <w:tcPr>
            <w:tcW w:w="1560"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EU 2014-2020, Leader, civil szervezetek</w:t>
            </w:r>
          </w:p>
        </w:tc>
        <w:tc>
          <w:tcPr>
            <w:tcW w:w="992"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saját forrás + pályázat</w:t>
            </w:r>
          </w:p>
        </w:tc>
        <w:tc>
          <w:tcPr>
            <w:tcW w:w="850"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2016</w:t>
            </w:r>
          </w:p>
        </w:tc>
        <w:tc>
          <w:tcPr>
            <w:tcW w:w="1134"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kialakított tanösvény</w:t>
            </w:r>
          </w:p>
        </w:tc>
        <w:tc>
          <w:tcPr>
            <w:tcW w:w="970" w:type="dxa"/>
            <w:tcBorders>
              <w:top w:val="nil"/>
              <w:left w:val="nil"/>
              <w:bottom w:val="single" w:sz="4" w:space="0" w:color="auto"/>
              <w:right w:val="single" w:sz="4" w:space="0" w:color="auto"/>
            </w:tcBorders>
            <w:shd w:val="clear" w:color="000000" w:fill="B84E46"/>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1</w:t>
            </w:r>
          </w:p>
        </w:tc>
      </w:tr>
      <w:tr w:rsidR="00D831A8" w:rsidRPr="00385586" w:rsidTr="00D831A8">
        <w:trPr>
          <w:trHeight w:val="465"/>
        </w:trPr>
        <w:tc>
          <w:tcPr>
            <w:tcW w:w="1350"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rsidR="00D831A8" w:rsidRPr="00385586" w:rsidRDefault="00D831A8" w:rsidP="005B35E4">
            <w:pPr>
              <w:spacing w:after="0" w:line="240" w:lineRule="auto"/>
              <w:ind w:firstLine="0"/>
              <w:jc w:val="center"/>
              <w:rPr>
                <w:rFonts w:ascii="Times New Roman" w:eastAsia="Times New Roman" w:hAnsi="Times New Roman" w:cs="Times New Roman"/>
                <w:b/>
                <w:bCs/>
                <w:color w:val="000000"/>
                <w:sz w:val="24"/>
                <w:szCs w:val="24"/>
              </w:rPr>
            </w:pPr>
            <w:r w:rsidRPr="00385586">
              <w:rPr>
                <w:rFonts w:ascii="Times New Roman" w:eastAsia="Times New Roman" w:hAnsi="Times New Roman" w:cs="Times New Roman"/>
                <w:b/>
                <w:bCs/>
                <w:color w:val="000000"/>
                <w:sz w:val="24"/>
                <w:szCs w:val="24"/>
              </w:rPr>
              <w:lastRenderedPageBreak/>
              <w:t>Terület</w:t>
            </w:r>
          </w:p>
        </w:tc>
        <w:tc>
          <w:tcPr>
            <w:tcW w:w="2634" w:type="dxa"/>
            <w:tcBorders>
              <w:top w:val="single" w:sz="4" w:space="0" w:color="auto"/>
              <w:left w:val="nil"/>
              <w:bottom w:val="single" w:sz="4" w:space="0" w:color="auto"/>
              <w:right w:val="single" w:sz="4" w:space="0" w:color="auto"/>
            </w:tcBorders>
            <w:shd w:val="clear" w:color="000000" w:fill="auto"/>
            <w:noWrap/>
            <w:vAlign w:val="center"/>
            <w:hideMark/>
          </w:tcPr>
          <w:p w:rsidR="00D831A8" w:rsidRPr="00385586" w:rsidRDefault="00D831A8" w:rsidP="005B35E4">
            <w:pPr>
              <w:spacing w:after="0" w:line="240" w:lineRule="auto"/>
              <w:ind w:firstLine="0"/>
              <w:jc w:val="center"/>
              <w:rPr>
                <w:rFonts w:ascii="Times New Roman" w:eastAsia="Times New Roman" w:hAnsi="Times New Roman" w:cs="Times New Roman"/>
                <w:b/>
                <w:bCs/>
                <w:color w:val="000000"/>
                <w:sz w:val="18"/>
                <w:szCs w:val="18"/>
              </w:rPr>
            </w:pPr>
            <w:r w:rsidRPr="00385586">
              <w:rPr>
                <w:rFonts w:ascii="Times New Roman" w:eastAsia="Times New Roman" w:hAnsi="Times New Roman" w:cs="Times New Roman"/>
                <w:b/>
                <w:bCs/>
                <w:color w:val="000000"/>
                <w:sz w:val="18"/>
                <w:szCs w:val="18"/>
              </w:rPr>
              <w:t>Projekt</w:t>
            </w:r>
          </w:p>
        </w:tc>
        <w:tc>
          <w:tcPr>
            <w:tcW w:w="2268" w:type="dxa"/>
            <w:tcBorders>
              <w:top w:val="single" w:sz="4" w:space="0" w:color="auto"/>
              <w:left w:val="nil"/>
              <w:bottom w:val="single" w:sz="4" w:space="0" w:color="auto"/>
              <w:right w:val="single" w:sz="4" w:space="0" w:color="auto"/>
            </w:tcBorders>
            <w:shd w:val="clear" w:color="000000" w:fill="auto"/>
            <w:vAlign w:val="center"/>
            <w:hideMark/>
          </w:tcPr>
          <w:p w:rsidR="00D831A8" w:rsidRPr="00385586" w:rsidRDefault="00D831A8" w:rsidP="005B35E4">
            <w:pPr>
              <w:spacing w:after="0" w:line="240" w:lineRule="auto"/>
              <w:ind w:firstLine="0"/>
              <w:jc w:val="center"/>
              <w:rPr>
                <w:rFonts w:ascii="Times New Roman" w:eastAsia="Times New Roman" w:hAnsi="Times New Roman" w:cs="Times New Roman"/>
                <w:b/>
                <w:bCs/>
                <w:color w:val="000000"/>
                <w:sz w:val="18"/>
                <w:szCs w:val="18"/>
              </w:rPr>
            </w:pPr>
            <w:r w:rsidRPr="00385586">
              <w:rPr>
                <w:rFonts w:ascii="Times New Roman" w:eastAsia="Times New Roman" w:hAnsi="Times New Roman" w:cs="Times New Roman"/>
                <w:b/>
                <w:bCs/>
                <w:color w:val="000000"/>
                <w:sz w:val="18"/>
                <w:szCs w:val="18"/>
              </w:rPr>
              <w:t>Milyen célt szolgál?</w:t>
            </w:r>
          </w:p>
        </w:tc>
        <w:tc>
          <w:tcPr>
            <w:tcW w:w="1985" w:type="dxa"/>
            <w:tcBorders>
              <w:top w:val="single" w:sz="4" w:space="0" w:color="auto"/>
              <w:left w:val="nil"/>
              <w:bottom w:val="single" w:sz="4" w:space="0" w:color="auto"/>
              <w:right w:val="single" w:sz="4" w:space="0" w:color="auto"/>
            </w:tcBorders>
            <w:shd w:val="clear" w:color="000000" w:fill="auto"/>
            <w:vAlign w:val="center"/>
            <w:hideMark/>
          </w:tcPr>
          <w:p w:rsidR="00D831A8" w:rsidRPr="00385586" w:rsidRDefault="00D831A8" w:rsidP="005B35E4">
            <w:pPr>
              <w:spacing w:after="0" w:line="240" w:lineRule="auto"/>
              <w:ind w:firstLine="0"/>
              <w:jc w:val="center"/>
              <w:rPr>
                <w:rFonts w:ascii="Times New Roman" w:eastAsia="Times New Roman" w:hAnsi="Times New Roman" w:cs="Times New Roman"/>
                <w:b/>
                <w:bCs/>
                <w:color w:val="000000"/>
                <w:sz w:val="18"/>
                <w:szCs w:val="18"/>
              </w:rPr>
            </w:pPr>
            <w:r w:rsidRPr="00385586">
              <w:rPr>
                <w:rFonts w:ascii="Times New Roman" w:eastAsia="Times New Roman" w:hAnsi="Times New Roman" w:cs="Times New Roman"/>
                <w:b/>
                <w:bCs/>
                <w:color w:val="000000"/>
                <w:sz w:val="18"/>
                <w:szCs w:val="18"/>
              </w:rPr>
              <w:t>Mi a konkrét cél?</w:t>
            </w:r>
          </w:p>
        </w:tc>
        <w:tc>
          <w:tcPr>
            <w:tcW w:w="1577" w:type="dxa"/>
            <w:tcBorders>
              <w:top w:val="single" w:sz="4" w:space="0" w:color="auto"/>
              <w:left w:val="nil"/>
              <w:bottom w:val="single" w:sz="4" w:space="0" w:color="auto"/>
              <w:right w:val="single" w:sz="4" w:space="0" w:color="auto"/>
            </w:tcBorders>
            <w:shd w:val="clear" w:color="000000" w:fill="auto"/>
            <w:vAlign w:val="center"/>
            <w:hideMark/>
          </w:tcPr>
          <w:p w:rsidR="00D831A8" w:rsidRPr="00385586" w:rsidRDefault="00D831A8" w:rsidP="005B35E4">
            <w:pPr>
              <w:spacing w:after="0" w:line="240" w:lineRule="auto"/>
              <w:ind w:firstLine="0"/>
              <w:jc w:val="center"/>
              <w:rPr>
                <w:rFonts w:ascii="Times New Roman" w:eastAsia="Times New Roman" w:hAnsi="Times New Roman" w:cs="Times New Roman"/>
                <w:b/>
                <w:bCs/>
                <w:color w:val="000000"/>
                <w:sz w:val="18"/>
                <w:szCs w:val="18"/>
              </w:rPr>
            </w:pPr>
            <w:r w:rsidRPr="00385586">
              <w:rPr>
                <w:rFonts w:ascii="Times New Roman" w:eastAsia="Times New Roman" w:hAnsi="Times New Roman" w:cs="Times New Roman"/>
                <w:b/>
                <w:bCs/>
                <w:color w:val="000000"/>
                <w:sz w:val="18"/>
                <w:szCs w:val="18"/>
              </w:rPr>
              <w:t>Cél elérésének várható hatása</w:t>
            </w:r>
          </w:p>
        </w:tc>
        <w:tc>
          <w:tcPr>
            <w:tcW w:w="1560" w:type="dxa"/>
            <w:tcBorders>
              <w:top w:val="single" w:sz="4" w:space="0" w:color="auto"/>
              <w:left w:val="nil"/>
              <w:bottom w:val="single" w:sz="4" w:space="0" w:color="auto"/>
              <w:right w:val="single" w:sz="4" w:space="0" w:color="auto"/>
            </w:tcBorders>
            <w:shd w:val="clear" w:color="000000" w:fill="auto"/>
            <w:vAlign w:val="center"/>
            <w:hideMark/>
          </w:tcPr>
          <w:p w:rsidR="00D831A8" w:rsidRPr="00385586" w:rsidRDefault="00D831A8" w:rsidP="005B35E4">
            <w:pPr>
              <w:spacing w:after="0" w:line="240" w:lineRule="auto"/>
              <w:ind w:firstLine="0"/>
              <w:jc w:val="center"/>
              <w:rPr>
                <w:rFonts w:ascii="Times New Roman" w:eastAsia="Times New Roman" w:hAnsi="Times New Roman" w:cs="Times New Roman"/>
                <w:b/>
                <w:bCs/>
                <w:color w:val="000000"/>
                <w:sz w:val="18"/>
                <w:szCs w:val="18"/>
              </w:rPr>
            </w:pPr>
            <w:r w:rsidRPr="00385586">
              <w:rPr>
                <w:rFonts w:ascii="Times New Roman" w:eastAsia="Times New Roman" w:hAnsi="Times New Roman" w:cs="Times New Roman"/>
                <w:b/>
                <w:bCs/>
                <w:color w:val="000000"/>
                <w:sz w:val="18"/>
                <w:szCs w:val="18"/>
              </w:rPr>
              <w:t>Milyen együttműködéssel?</w:t>
            </w:r>
          </w:p>
        </w:tc>
        <w:tc>
          <w:tcPr>
            <w:tcW w:w="992" w:type="dxa"/>
            <w:tcBorders>
              <w:top w:val="single" w:sz="4" w:space="0" w:color="auto"/>
              <w:left w:val="nil"/>
              <w:bottom w:val="single" w:sz="4" w:space="0" w:color="auto"/>
              <w:right w:val="single" w:sz="4" w:space="0" w:color="auto"/>
            </w:tcBorders>
            <w:shd w:val="clear" w:color="000000" w:fill="auto"/>
            <w:vAlign w:val="center"/>
            <w:hideMark/>
          </w:tcPr>
          <w:p w:rsidR="00D831A8" w:rsidRPr="00385586" w:rsidRDefault="00D831A8" w:rsidP="005B35E4">
            <w:pPr>
              <w:spacing w:after="0" w:line="240" w:lineRule="auto"/>
              <w:ind w:firstLine="0"/>
              <w:jc w:val="center"/>
              <w:rPr>
                <w:rFonts w:ascii="Times New Roman" w:eastAsia="Times New Roman" w:hAnsi="Times New Roman" w:cs="Times New Roman"/>
                <w:b/>
                <w:bCs/>
                <w:color w:val="000000"/>
                <w:sz w:val="18"/>
                <w:szCs w:val="18"/>
              </w:rPr>
            </w:pPr>
            <w:r w:rsidRPr="00385586">
              <w:rPr>
                <w:rFonts w:ascii="Times New Roman" w:eastAsia="Times New Roman" w:hAnsi="Times New Roman" w:cs="Times New Roman"/>
                <w:b/>
                <w:bCs/>
                <w:color w:val="000000"/>
                <w:sz w:val="18"/>
                <w:szCs w:val="18"/>
              </w:rPr>
              <w:t>Milyen forrásból?</w:t>
            </w:r>
          </w:p>
        </w:tc>
        <w:tc>
          <w:tcPr>
            <w:tcW w:w="850" w:type="dxa"/>
            <w:tcBorders>
              <w:top w:val="single" w:sz="4" w:space="0" w:color="auto"/>
              <w:left w:val="nil"/>
              <w:bottom w:val="single" w:sz="4" w:space="0" w:color="auto"/>
              <w:right w:val="single" w:sz="4" w:space="0" w:color="auto"/>
            </w:tcBorders>
            <w:shd w:val="clear" w:color="000000" w:fill="auto"/>
            <w:vAlign w:val="center"/>
            <w:hideMark/>
          </w:tcPr>
          <w:p w:rsidR="00D831A8" w:rsidRPr="00385586" w:rsidRDefault="00D831A8" w:rsidP="005B35E4">
            <w:pPr>
              <w:spacing w:after="0" w:line="240" w:lineRule="auto"/>
              <w:ind w:firstLine="0"/>
              <w:jc w:val="center"/>
              <w:rPr>
                <w:rFonts w:ascii="Times New Roman" w:eastAsia="Times New Roman" w:hAnsi="Times New Roman" w:cs="Times New Roman"/>
                <w:b/>
                <w:bCs/>
                <w:color w:val="000000"/>
                <w:sz w:val="18"/>
                <w:szCs w:val="18"/>
              </w:rPr>
            </w:pPr>
            <w:r w:rsidRPr="00385586">
              <w:rPr>
                <w:rFonts w:ascii="Times New Roman" w:eastAsia="Times New Roman" w:hAnsi="Times New Roman" w:cs="Times New Roman"/>
                <w:b/>
                <w:bCs/>
                <w:color w:val="000000"/>
                <w:sz w:val="18"/>
                <w:szCs w:val="18"/>
              </w:rPr>
              <w:t>Mikorra?</w:t>
            </w:r>
          </w:p>
        </w:tc>
        <w:tc>
          <w:tcPr>
            <w:tcW w:w="1134" w:type="dxa"/>
            <w:tcBorders>
              <w:top w:val="single" w:sz="4" w:space="0" w:color="auto"/>
              <w:left w:val="nil"/>
              <w:bottom w:val="single" w:sz="4" w:space="0" w:color="auto"/>
              <w:right w:val="single" w:sz="4" w:space="0" w:color="auto"/>
            </w:tcBorders>
            <w:shd w:val="clear" w:color="000000" w:fill="auto"/>
            <w:vAlign w:val="center"/>
            <w:hideMark/>
          </w:tcPr>
          <w:p w:rsidR="00D831A8" w:rsidRPr="00385586" w:rsidRDefault="00D831A8" w:rsidP="005B35E4">
            <w:pPr>
              <w:spacing w:after="0" w:line="240" w:lineRule="auto"/>
              <w:ind w:firstLine="0"/>
              <w:jc w:val="center"/>
              <w:rPr>
                <w:rFonts w:ascii="Times New Roman" w:eastAsia="Times New Roman" w:hAnsi="Times New Roman" w:cs="Times New Roman"/>
                <w:b/>
                <w:bCs/>
                <w:color w:val="000000"/>
                <w:sz w:val="18"/>
                <w:szCs w:val="18"/>
              </w:rPr>
            </w:pPr>
            <w:r w:rsidRPr="00385586">
              <w:rPr>
                <w:rFonts w:ascii="Times New Roman" w:eastAsia="Times New Roman" w:hAnsi="Times New Roman" w:cs="Times New Roman"/>
                <w:b/>
                <w:bCs/>
                <w:color w:val="000000"/>
                <w:sz w:val="18"/>
                <w:szCs w:val="18"/>
              </w:rPr>
              <w:t>Felelős</w:t>
            </w:r>
          </w:p>
        </w:tc>
        <w:tc>
          <w:tcPr>
            <w:tcW w:w="1276" w:type="dxa"/>
            <w:tcBorders>
              <w:top w:val="single" w:sz="4" w:space="0" w:color="auto"/>
              <w:left w:val="nil"/>
              <w:bottom w:val="single" w:sz="4" w:space="0" w:color="auto"/>
              <w:right w:val="single" w:sz="4" w:space="0" w:color="auto"/>
            </w:tcBorders>
            <w:shd w:val="clear" w:color="000000" w:fill="auto"/>
            <w:vAlign w:val="center"/>
            <w:hideMark/>
          </w:tcPr>
          <w:p w:rsidR="00D831A8" w:rsidRPr="00385586" w:rsidRDefault="00D831A8" w:rsidP="005B35E4">
            <w:pPr>
              <w:spacing w:after="0" w:line="240" w:lineRule="auto"/>
              <w:ind w:firstLine="0"/>
              <w:jc w:val="center"/>
              <w:rPr>
                <w:rFonts w:ascii="Times New Roman" w:eastAsia="Times New Roman" w:hAnsi="Times New Roman" w:cs="Times New Roman"/>
                <w:b/>
                <w:bCs/>
                <w:color w:val="000000"/>
                <w:sz w:val="18"/>
                <w:szCs w:val="18"/>
              </w:rPr>
            </w:pPr>
            <w:r w:rsidRPr="00385586">
              <w:rPr>
                <w:rFonts w:ascii="Times New Roman" w:eastAsia="Times New Roman" w:hAnsi="Times New Roman" w:cs="Times New Roman"/>
                <w:b/>
                <w:bCs/>
                <w:color w:val="000000"/>
                <w:sz w:val="18"/>
                <w:szCs w:val="18"/>
              </w:rPr>
              <w:t>Célelérés mutatószáma</w:t>
            </w:r>
          </w:p>
        </w:tc>
        <w:tc>
          <w:tcPr>
            <w:tcW w:w="970" w:type="dxa"/>
            <w:tcBorders>
              <w:top w:val="single" w:sz="4" w:space="0" w:color="auto"/>
              <w:left w:val="nil"/>
              <w:bottom w:val="single" w:sz="4" w:space="0" w:color="auto"/>
              <w:right w:val="single" w:sz="4" w:space="0" w:color="auto"/>
            </w:tcBorders>
            <w:shd w:val="clear" w:color="000000" w:fill="auto"/>
            <w:noWrap/>
            <w:vAlign w:val="center"/>
            <w:hideMark/>
          </w:tcPr>
          <w:p w:rsidR="00D831A8" w:rsidRPr="00385586" w:rsidRDefault="00D831A8" w:rsidP="005B35E4">
            <w:pPr>
              <w:spacing w:after="0" w:line="240" w:lineRule="auto"/>
              <w:ind w:firstLine="0"/>
              <w:jc w:val="center"/>
              <w:rPr>
                <w:rFonts w:ascii="Times New Roman" w:eastAsia="Times New Roman" w:hAnsi="Times New Roman" w:cs="Times New Roman"/>
                <w:b/>
                <w:bCs/>
                <w:color w:val="000000"/>
                <w:sz w:val="18"/>
                <w:szCs w:val="18"/>
              </w:rPr>
            </w:pPr>
            <w:r w:rsidRPr="00385586">
              <w:rPr>
                <w:rFonts w:ascii="Times New Roman" w:eastAsia="Times New Roman" w:hAnsi="Times New Roman" w:cs="Times New Roman"/>
                <w:b/>
                <w:bCs/>
                <w:color w:val="000000"/>
                <w:sz w:val="18"/>
                <w:szCs w:val="18"/>
              </w:rPr>
              <w:t>Célérték</w:t>
            </w:r>
          </w:p>
        </w:tc>
      </w:tr>
      <w:tr w:rsidR="00BE73B1" w:rsidRPr="00385586" w:rsidTr="00BE73B1">
        <w:trPr>
          <w:trHeight w:val="300"/>
        </w:trPr>
        <w:tc>
          <w:tcPr>
            <w:tcW w:w="1350" w:type="dxa"/>
            <w:tcBorders>
              <w:top w:val="nil"/>
              <w:left w:val="single" w:sz="4" w:space="0" w:color="auto"/>
              <w:bottom w:val="single" w:sz="4" w:space="0" w:color="auto"/>
              <w:right w:val="single" w:sz="4" w:space="0" w:color="auto"/>
            </w:tcBorders>
            <w:shd w:val="clear" w:color="000000" w:fill="B84E46"/>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Turizmus</w:t>
            </w:r>
          </w:p>
        </w:tc>
        <w:tc>
          <w:tcPr>
            <w:tcW w:w="2634" w:type="dxa"/>
            <w:tcBorders>
              <w:top w:val="nil"/>
              <w:left w:val="nil"/>
              <w:bottom w:val="single" w:sz="4" w:space="0" w:color="auto"/>
              <w:right w:val="single" w:sz="4" w:space="0" w:color="auto"/>
            </w:tcBorders>
            <w:shd w:val="clear" w:color="000000" w:fill="B84E46"/>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Árvalányhaj népszerűsítése</w:t>
            </w:r>
          </w:p>
        </w:tc>
        <w:tc>
          <w:tcPr>
            <w:tcW w:w="2268"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turizmus fejlesztése</w:t>
            </w:r>
          </w:p>
        </w:tc>
        <w:tc>
          <w:tcPr>
            <w:tcW w:w="1985"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Népszerűsítési program kidolgozása</w:t>
            </w:r>
          </w:p>
        </w:tc>
        <w:tc>
          <w:tcPr>
            <w:tcW w:w="1577"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turizmus élénkítése</w:t>
            </w:r>
          </w:p>
        </w:tc>
        <w:tc>
          <w:tcPr>
            <w:tcW w:w="1560"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civil szervezetek</w:t>
            </w:r>
          </w:p>
        </w:tc>
        <w:tc>
          <w:tcPr>
            <w:tcW w:w="992"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saját forrás</w:t>
            </w:r>
          </w:p>
        </w:tc>
        <w:tc>
          <w:tcPr>
            <w:tcW w:w="850"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2015</w:t>
            </w:r>
          </w:p>
        </w:tc>
        <w:tc>
          <w:tcPr>
            <w:tcW w:w="1134"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HuFeB</w:t>
            </w:r>
          </w:p>
        </w:tc>
        <w:tc>
          <w:tcPr>
            <w:tcW w:w="1276"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kidolgozott program</w:t>
            </w:r>
          </w:p>
        </w:tc>
        <w:tc>
          <w:tcPr>
            <w:tcW w:w="970" w:type="dxa"/>
            <w:tcBorders>
              <w:top w:val="nil"/>
              <w:left w:val="nil"/>
              <w:bottom w:val="single" w:sz="4" w:space="0" w:color="auto"/>
              <w:right w:val="single" w:sz="4" w:space="0" w:color="auto"/>
            </w:tcBorders>
            <w:shd w:val="clear" w:color="000000" w:fill="B84E46"/>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1</w:t>
            </w:r>
          </w:p>
        </w:tc>
      </w:tr>
      <w:tr w:rsidR="00BE73B1" w:rsidRPr="00385586" w:rsidTr="00BE73B1">
        <w:trPr>
          <w:trHeight w:val="300"/>
        </w:trPr>
        <w:tc>
          <w:tcPr>
            <w:tcW w:w="1350" w:type="dxa"/>
            <w:tcBorders>
              <w:top w:val="nil"/>
              <w:left w:val="single" w:sz="4" w:space="0" w:color="auto"/>
              <w:bottom w:val="single" w:sz="4" w:space="0" w:color="auto"/>
              <w:right w:val="single" w:sz="4" w:space="0" w:color="auto"/>
            </w:tcBorders>
            <w:shd w:val="clear" w:color="000000" w:fill="B84E46"/>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Turizmus</w:t>
            </w:r>
          </w:p>
        </w:tc>
        <w:tc>
          <w:tcPr>
            <w:tcW w:w="2634" w:type="dxa"/>
            <w:tcBorders>
              <w:top w:val="nil"/>
              <w:left w:val="nil"/>
              <w:bottom w:val="single" w:sz="4" w:space="0" w:color="auto"/>
              <w:right w:val="single" w:sz="4" w:space="0" w:color="auto"/>
            </w:tcBorders>
            <w:shd w:val="clear" w:color="000000" w:fill="B84E46"/>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Idegenvezető alkalmazása</w:t>
            </w:r>
          </w:p>
        </w:tc>
        <w:tc>
          <w:tcPr>
            <w:tcW w:w="2268"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turizmus fejlesztése</w:t>
            </w:r>
          </w:p>
        </w:tc>
        <w:tc>
          <w:tcPr>
            <w:tcW w:w="1985"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1 fő idegenvezető alkalmazása</w:t>
            </w:r>
          </w:p>
        </w:tc>
        <w:tc>
          <w:tcPr>
            <w:tcW w:w="1577"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turizmus élénkítése</w:t>
            </w:r>
          </w:p>
        </w:tc>
        <w:tc>
          <w:tcPr>
            <w:tcW w:w="1560"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civil szervezetek</w:t>
            </w:r>
          </w:p>
        </w:tc>
        <w:tc>
          <w:tcPr>
            <w:tcW w:w="992"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saját forrás</w:t>
            </w:r>
          </w:p>
        </w:tc>
        <w:tc>
          <w:tcPr>
            <w:tcW w:w="850"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2016</w:t>
            </w:r>
          </w:p>
        </w:tc>
        <w:tc>
          <w:tcPr>
            <w:tcW w:w="1134"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Idegenvezetők száma</w:t>
            </w:r>
          </w:p>
        </w:tc>
        <w:tc>
          <w:tcPr>
            <w:tcW w:w="970" w:type="dxa"/>
            <w:tcBorders>
              <w:top w:val="nil"/>
              <w:left w:val="nil"/>
              <w:bottom w:val="single" w:sz="4" w:space="0" w:color="auto"/>
              <w:right w:val="single" w:sz="4" w:space="0" w:color="auto"/>
            </w:tcBorders>
            <w:shd w:val="clear" w:color="000000" w:fill="B84E46"/>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1</w:t>
            </w:r>
          </w:p>
        </w:tc>
      </w:tr>
      <w:tr w:rsidR="00BE73B1" w:rsidRPr="00385586" w:rsidTr="00BE73B1">
        <w:trPr>
          <w:trHeight w:val="690"/>
        </w:trPr>
        <w:tc>
          <w:tcPr>
            <w:tcW w:w="1350" w:type="dxa"/>
            <w:tcBorders>
              <w:top w:val="nil"/>
              <w:left w:val="single" w:sz="4" w:space="0" w:color="auto"/>
              <w:bottom w:val="single" w:sz="4" w:space="0" w:color="auto"/>
              <w:right w:val="single" w:sz="4" w:space="0" w:color="auto"/>
            </w:tcBorders>
            <w:shd w:val="clear" w:color="000000" w:fill="B84E46"/>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b/>
                <w:bCs/>
                <w:color w:val="000000"/>
                <w:sz w:val="18"/>
                <w:szCs w:val="16"/>
              </w:rPr>
            </w:pPr>
            <w:r w:rsidRPr="00385586">
              <w:rPr>
                <w:rFonts w:ascii="Times New Roman" w:eastAsia="Times New Roman" w:hAnsi="Times New Roman" w:cs="Times New Roman"/>
                <w:b/>
                <w:bCs/>
                <w:color w:val="000000"/>
                <w:sz w:val="18"/>
                <w:szCs w:val="16"/>
              </w:rPr>
              <w:t>Turizmus</w:t>
            </w:r>
          </w:p>
        </w:tc>
        <w:tc>
          <w:tcPr>
            <w:tcW w:w="2634" w:type="dxa"/>
            <w:tcBorders>
              <w:top w:val="nil"/>
              <w:left w:val="nil"/>
              <w:bottom w:val="single" w:sz="4" w:space="0" w:color="auto"/>
              <w:right w:val="single" w:sz="4" w:space="0" w:color="auto"/>
            </w:tcBorders>
            <w:shd w:val="clear" w:color="000000" w:fill="B84E46"/>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Öskü arculati elemei, ajándéktárgyak, tájékoztató anyagok fejlesztése</w:t>
            </w:r>
          </w:p>
        </w:tc>
        <w:tc>
          <w:tcPr>
            <w:tcW w:w="2268"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turizmus fejlesztése</w:t>
            </w:r>
          </w:p>
        </w:tc>
        <w:tc>
          <w:tcPr>
            <w:tcW w:w="1985"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Arculati elemek meghatározása, ajándéktárgyak, információs anyagok legyártása</w:t>
            </w:r>
          </w:p>
        </w:tc>
        <w:tc>
          <w:tcPr>
            <w:tcW w:w="1577"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lakossági elégedettség növekedése, turizmus élénkítése</w:t>
            </w:r>
          </w:p>
        </w:tc>
        <w:tc>
          <w:tcPr>
            <w:tcW w:w="1560"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civil szervezetek, Leader, Kistérség</w:t>
            </w:r>
          </w:p>
        </w:tc>
        <w:tc>
          <w:tcPr>
            <w:tcW w:w="992"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saját forrás</w:t>
            </w:r>
          </w:p>
        </w:tc>
        <w:tc>
          <w:tcPr>
            <w:tcW w:w="850"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2015</w:t>
            </w:r>
          </w:p>
        </w:tc>
        <w:tc>
          <w:tcPr>
            <w:tcW w:w="1134"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polgármester</w:t>
            </w:r>
          </w:p>
        </w:tc>
        <w:tc>
          <w:tcPr>
            <w:tcW w:w="1276" w:type="dxa"/>
            <w:tcBorders>
              <w:top w:val="nil"/>
              <w:left w:val="nil"/>
              <w:bottom w:val="single" w:sz="4" w:space="0" w:color="auto"/>
              <w:right w:val="single" w:sz="4" w:space="0" w:color="auto"/>
            </w:tcBorders>
            <w:shd w:val="clear" w:color="000000" w:fill="B84E46"/>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arculati elemekre fordított forrás aránya a költségvetés főösszegéhez</w:t>
            </w:r>
          </w:p>
        </w:tc>
        <w:tc>
          <w:tcPr>
            <w:tcW w:w="970" w:type="dxa"/>
            <w:tcBorders>
              <w:top w:val="nil"/>
              <w:left w:val="nil"/>
              <w:bottom w:val="single" w:sz="4" w:space="0" w:color="auto"/>
              <w:right w:val="single" w:sz="4" w:space="0" w:color="auto"/>
            </w:tcBorders>
            <w:shd w:val="clear" w:color="000000" w:fill="B84E46"/>
            <w:noWrap/>
            <w:vAlign w:val="bottom"/>
            <w:hideMark/>
          </w:tcPr>
          <w:p w:rsidR="00385586" w:rsidRPr="00385586" w:rsidRDefault="00385586" w:rsidP="009703C6">
            <w:pPr>
              <w:spacing w:after="0" w:line="240" w:lineRule="auto"/>
              <w:ind w:firstLine="0"/>
              <w:jc w:val="center"/>
              <w:rPr>
                <w:rFonts w:ascii="Times New Roman" w:eastAsia="Times New Roman" w:hAnsi="Times New Roman" w:cs="Times New Roman"/>
                <w:color w:val="000000"/>
                <w:sz w:val="18"/>
                <w:szCs w:val="16"/>
              </w:rPr>
            </w:pPr>
            <w:r w:rsidRPr="00385586">
              <w:rPr>
                <w:rFonts w:ascii="Times New Roman" w:eastAsia="Times New Roman" w:hAnsi="Times New Roman" w:cs="Times New Roman"/>
                <w:color w:val="000000"/>
                <w:sz w:val="18"/>
                <w:szCs w:val="16"/>
              </w:rPr>
              <w:t>0,30%</w:t>
            </w:r>
          </w:p>
        </w:tc>
      </w:tr>
    </w:tbl>
    <w:p w:rsidR="00DC0CB6" w:rsidRPr="00522AF9" w:rsidRDefault="00DC0CB6" w:rsidP="00522AF9">
      <w:pPr>
        <w:rPr>
          <w:rFonts w:ascii="Times New Roman" w:hAnsi="Times New Roman" w:cs="Times New Roman"/>
          <w:sz w:val="24"/>
          <w:szCs w:val="24"/>
          <w:highlight w:val="yellow"/>
        </w:rPr>
      </w:pPr>
    </w:p>
    <w:sectPr w:rsidR="00DC0CB6" w:rsidRPr="00522AF9" w:rsidSect="00D831A8">
      <w:pgSz w:w="16838" w:h="11906" w:orient="landscape"/>
      <w:pgMar w:top="238" w:right="249" w:bottom="244" w:left="238" w:header="709" w:footer="709" w:gutter="0"/>
      <w:pgBorders w:offsetFrom="page">
        <w:top w:val="none" w:sz="0" w:space="0" w:color="000000" w:shadow="1"/>
        <w:left w:val="none" w:sz="0" w:space="0" w:color="000000" w:shadow="1"/>
        <w:bottom w:val="none" w:sz="0" w:space="0" w:color="000000" w:shadow="1"/>
        <w:right w:val="none" w:sz="0" w:space="0" w:color="000000" w:shadow="1"/>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A0B" w:rsidRDefault="00703A0B" w:rsidP="006A1BB7">
      <w:pPr>
        <w:spacing w:after="0" w:line="240" w:lineRule="auto"/>
      </w:pPr>
      <w:r>
        <w:separator/>
      </w:r>
    </w:p>
  </w:endnote>
  <w:endnote w:type="continuationSeparator" w:id="1">
    <w:p w:rsidR="00703A0B" w:rsidRDefault="00703A0B" w:rsidP="006A1B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13442"/>
      <w:docPartObj>
        <w:docPartGallery w:val="Page Numbers (Bottom of Page)"/>
        <w:docPartUnique/>
      </w:docPartObj>
    </w:sdtPr>
    <w:sdtContent>
      <w:p w:rsidR="009E58B9" w:rsidRDefault="001A49ED">
        <w:pPr>
          <w:pStyle w:val="llb"/>
          <w:jc w:val="right"/>
        </w:pPr>
        <w:fldSimple w:instr=" PAGE   \* MERGEFORMAT ">
          <w:r w:rsidR="00B27132">
            <w:rPr>
              <w:noProof/>
            </w:rPr>
            <w:t>1</w:t>
          </w:r>
        </w:fldSimple>
      </w:p>
    </w:sdtContent>
  </w:sdt>
  <w:p w:rsidR="009E58B9" w:rsidRDefault="009E58B9">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A0B" w:rsidRDefault="00703A0B" w:rsidP="006A1BB7">
      <w:pPr>
        <w:spacing w:after="0" w:line="240" w:lineRule="auto"/>
      </w:pPr>
      <w:r>
        <w:separator/>
      </w:r>
    </w:p>
  </w:footnote>
  <w:footnote w:type="continuationSeparator" w:id="1">
    <w:p w:rsidR="00703A0B" w:rsidRDefault="00703A0B" w:rsidP="006A1B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934B4"/>
    <w:multiLevelType w:val="hybridMultilevel"/>
    <w:tmpl w:val="2E9EB242"/>
    <w:lvl w:ilvl="0" w:tplc="040E0001">
      <w:start w:val="1"/>
      <w:numFmt w:val="bullet"/>
      <w:lvlText w:val=""/>
      <w:lvlJc w:val="left"/>
      <w:pPr>
        <w:ind w:left="108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
    <w:nsid w:val="0E1D1456"/>
    <w:multiLevelType w:val="hybridMultilevel"/>
    <w:tmpl w:val="40A2FDD2"/>
    <w:lvl w:ilvl="0" w:tplc="9CB450BA">
      <w:start w:val="1"/>
      <w:numFmt w:val="bullet"/>
      <w:lvlText w:val="-"/>
      <w:lvlJc w:val="left"/>
      <w:pPr>
        <w:tabs>
          <w:tab w:val="num" w:pos="720"/>
        </w:tabs>
        <w:ind w:left="720" w:hanging="360"/>
      </w:pPr>
      <w:rPr>
        <w:rFonts w:ascii="Calibri" w:eastAsia="Calibri" w:hAnsi="Calibri"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AD76ED5"/>
    <w:multiLevelType w:val="hybridMultilevel"/>
    <w:tmpl w:val="56C2C848"/>
    <w:lvl w:ilvl="0" w:tplc="040E0001">
      <w:start w:val="1"/>
      <w:numFmt w:val="bullet"/>
      <w:lvlText w:val=""/>
      <w:lvlJc w:val="left"/>
      <w:pPr>
        <w:ind w:left="1789" w:hanging="360"/>
      </w:pPr>
      <w:rPr>
        <w:rFonts w:ascii="Symbol" w:hAnsi="Symbol" w:hint="default"/>
      </w:rPr>
    </w:lvl>
    <w:lvl w:ilvl="1" w:tplc="040E0003">
      <w:start w:val="1"/>
      <w:numFmt w:val="decimal"/>
      <w:lvlText w:val="%2."/>
      <w:lvlJc w:val="left"/>
      <w:pPr>
        <w:tabs>
          <w:tab w:val="num" w:pos="2149"/>
        </w:tabs>
        <w:ind w:left="2149" w:hanging="360"/>
      </w:pPr>
    </w:lvl>
    <w:lvl w:ilvl="2" w:tplc="040E0005">
      <w:start w:val="1"/>
      <w:numFmt w:val="decimal"/>
      <w:lvlText w:val="%3."/>
      <w:lvlJc w:val="left"/>
      <w:pPr>
        <w:tabs>
          <w:tab w:val="num" w:pos="2869"/>
        </w:tabs>
        <w:ind w:left="2869" w:hanging="360"/>
      </w:pPr>
    </w:lvl>
    <w:lvl w:ilvl="3" w:tplc="040E0001">
      <w:start w:val="1"/>
      <w:numFmt w:val="decimal"/>
      <w:lvlText w:val="%4."/>
      <w:lvlJc w:val="left"/>
      <w:pPr>
        <w:tabs>
          <w:tab w:val="num" w:pos="3589"/>
        </w:tabs>
        <w:ind w:left="3589" w:hanging="360"/>
      </w:pPr>
    </w:lvl>
    <w:lvl w:ilvl="4" w:tplc="040E0003">
      <w:start w:val="1"/>
      <w:numFmt w:val="decimal"/>
      <w:lvlText w:val="%5."/>
      <w:lvlJc w:val="left"/>
      <w:pPr>
        <w:tabs>
          <w:tab w:val="num" w:pos="4309"/>
        </w:tabs>
        <w:ind w:left="4309" w:hanging="360"/>
      </w:pPr>
    </w:lvl>
    <w:lvl w:ilvl="5" w:tplc="040E0005">
      <w:start w:val="1"/>
      <w:numFmt w:val="decimal"/>
      <w:lvlText w:val="%6."/>
      <w:lvlJc w:val="left"/>
      <w:pPr>
        <w:tabs>
          <w:tab w:val="num" w:pos="5029"/>
        </w:tabs>
        <w:ind w:left="5029" w:hanging="360"/>
      </w:pPr>
    </w:lvl>
    <w:lvl w:ilvl="6" w:tplc="040E0001">
      <w:start w:val="1"/>
      <w:numFmt w:val="decimal"/>
      <w:lvlText w:val="%7."/>
      <w:lvlJc w:val="left"/>
      <w:pPr>
        <w:tabs>
          <w:tab w:val="num" w:pos="5749"/>
        </w:tabs>
        <w:ind w:left="5749" w:hanging="360"/>
      </w:pPr>
    </w:lvl>
    <w:lvl w:ilvl="7" w:tplc="040E0003">
      <w:start w:val="1"/>
      <w:numFmt w:val="decimal"/>
      <w:lvlText w:val="%8."/>
      <w:lvlJc w:val="left"/>
      <w:pPr>
        <w:tabs>
          <w:tab w:val="num" w:pos="6469"/>
        </w:tabs>
        <w:ind w:left="6469" w:hanging="360"/>
      </w:pPr>
    </w:lvl>
    <w:lvl w:ilvl="8" w:tplc="040E0005">
      <w:start w:val="1"/>
      <w:numFmt w:val="decimal"/>
      <w:lvlText w:val="%9."/>
      <w:lvlJc w:val="left"/>
      <w:pPr>
        <w:tabs>
          <w:tab w:val="num" w:pos="7189"/>
        </w:tabs>
        <w:ind w:left="7189" w:hanging="360"/>
      </w:pPr>
    </w:lvl>
  </w:abstractNum>
  <w:abstractNum w:abstractNumId="3">
    <w:nsid w:val="1B276590"/>
    <w:multiLevelType w:val="hybridMultilevel"/>
    <w:tmpl w:val="261C5EAA"/>
    <w:lvl w:ilvl="0" w:tplc="040E0001">
      <w:start w:val="1"/>
      <w:numFmt w:val="bullet"/>
      <w:lvlText w:val=""/>
      <w:lvlJc w:val="left"/>
      <w:pPr>
        <w:tabs>
          <w:tab w:val="num" w:pos="720"/>
        </w:tabs>
        <w:ind w:left="720" w:hanging="360"/>
      </w:pPr>
      <w:rPr>
        <w:rFonts w:ascii="Symbol" w:hAnsi="Symbol"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nsid w:val="2A5D73AE"/>
    <w:multiLevelType w:val="hybridMultilevel"/>
    <w:tmpl w:val="5D06227C"/>
    <w:lvl w:ilvl="0" w:tplc="BA2EEB3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06728DD"/>
    <w:multiLevelType w:val="hybridMultilevel"/>
    <w:tmpl w:val="475CEB5A"/>
    <w:lvl w:ilvl="0" w:tplc="CD7A428C">
      <w:start w:val="3"/>
      <w:numFmt w:val="bullet"/>
      <w:lvlText w:val="-"/>
      <w:lvlJc w:val="left"/>
      <w:pPr>
        <w:ind w:left="1080" w:hanging="360"/>
      </w:pPr>
      <w:rPr>
        <w:rFonts w:ascii="Calibri" w:eastAsia="Times New Roman" w:hAnsi="Calibri"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6">
    <w:nsid w:val="34C36D55"/>
    <w:multiLevelType w:val="hybridMultilevel"/>
    <w:tmpl w:val="9C04BBC6"/>
    <w:lvl w:ilvl="0" w:tplc="040E000F">
      <w:start w:val="1"/>
      <w:numFmt w:val="decimal"/>
      <w:lvlText w:val="%1."/>
      <w:lvlJc w:val="left"/>
      <w:pPr>
        <w:tabs>
          <w:tab w:val="num" w:pos="0"/>
        </w:tabs>
        <w:ind w:left="0" w:hanging="360"/>
      </w:pPr>
      <w:rPr>
        <w:rFonts w:hint="default"/>
      </w:rPr>
    </w:lvl>
    <w:lvl w:ilvl="1" w:tplc="040E0019" w:tentative="1">
      <w:start w:val="1"/>
      <w:numFmt w:val="lowerLetter"/>
      <w:lvlText w:val="%2."/>
      <w:lvlJc w:val="left"/>
      <w:pPr>
        <w:tabs>
          <w:tab w:val="num" w:pos="720"/>
        </w:tabs>
        <w:ind w:left="720" w:hanging="360"/>
      </w:pPr>
    </w:lvl>
    <w:lvl w:ilvl="2" w:tplc="040E001B" w:tentative="1">
      <w:start w:val="1"/>
      <w:numFmt w:val="lowerRoman"/>
      <w:lvlText w:val="%3."/>
      <w:lvlJc w:val="right"/>
      <w:pPr>
        <w:tabs>
          <w:tab w:val="num" w:pos="1440"/>
        </w:tabs>
        <w:ind w:left="1440" w:hanging="180"/>
      </w:pPr>
    </w:lvl>
    <w:lvl w:ilvl="3" w:tplc="040E000F" w:tentative="1">
      <w:start w:val="1"/>
      <w:numFmt w:val="decimal"/>
      <w:lvlText w:val="%4."/>
      <w:lvlJc w:val="left"/>
      <w:pPr>
        <w:tabs>
          <w:tab w:val="num" w:pos="2160"/>
        </w:tabs>
        <w:ind w:left="2160" w:hanging="360"/>
      </w:pPr>
    </w:lvl>
    <w:lvl w:ilvl="4" w:tplc="040E0019" w:tentative="1">
      <w:start w:val="1"/>
      <w:numFmt w:val="lowerLetter"/>
      <w:lvlText w:val="%5."/>
      <w:lvlJc w:val="left"/>
      <w:pPr>
        <w:tabs>
          <w:tab w:val="num" w:pos="2880"/>
        </w:tabs>
        <w:ind w:left="2880" w:hanging="360"/>
      </w:pPr>
    </w:lvl>
    <w:lvl w:ilvl="5" w:tplc="040E001B" w:tentative="1">
      <w:start w:val="1"/>
      <w:numFmt w:val="lowerRoman"/>
      <w:lvlText w:val="%6."/>
      <w:lvlJc w:val="right"/>
      <w:pPr>
        <w:tabs>
          <w:tab w:val="num" w:pos="3600"/>
        </w:tabs>
        <w:ind w:left="3600" w:hanging="180"/>
      </w:pPr>
    </w:lvl>
    <w:lvl w:ilvl="6" w:tplc="040E000F" w:tentative="1">
      <w:start w:val="1"/>
      <w:numFmt w:val="decimal"/>
      <w:lvlText w:val="%7."/>
      <w:lvlJc w:val="left"/>
      <w:pPr>
        <w:tabs>
          <w:tab w:val="num" w:pos="4320"/>
        </w:tabs>
        <w:ind w:left="4320" w:hanging="360"/>
      </w:pPr>
    </w:lvl>
    <w:lvl w:ilvl="7" w:tplc="040E0019" w:tentative="1">
      <w:start w:val="1"/>
      <w:numFmt w:val="lowerLetter"/>
      <w:lvlText w:val="%8."/>
      <w:lvlJc w:val="left"/>
      <w:pPr>
        <w:tabs>
          <w:tab w:val="num" w:pos="5040"/>
        </w:tabs>
        <w:ind w:left="5040" w:hanging="360"/>
      </w:pPr>
    </w:lvl>
    <w:lvl w:ilvl="8" w:tplc="040E001B" w:tentative="1">
      <w:start w:val="1"/>
      <w:numFmt w:val="lowerRoman"/>
      <w:lvlText w:val="%9."/>
      <w:lvlJc w:val="right"/>
      <w:pPr>
        <w:tabs>
          <w:tab w:val="num" w:pos="5760"/>
        </w:tabs>
        <w:ind w:left="5760" w:hanging="180"/>
      </w:pPr>
    </w:lvl>
  </w:abstractNum>
  <w:abstractNum w:abstractNumId="7">
    <w:nsid w:val="34C77621"/>
    <w:multiLevelType w:val="hybridMultilevel"/>
    <w:tmpl w:val="1FDA37E4"/>
    <w:lvl w:ilvl="0" w:tplc="040E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0128D"/>
    <w:multiLevelType w:val="multilevel"/>
    <w:tmpl w:val="B1023AFE"/>
    <w:lvl w:ilvl="0">
      <w:start w:val="1"/>
      <w:numFmt w:val="ordinal"/>
      <w:pStyle w:val="Cmsor1"/>
      <w:lvlText w:val="%1"/>
      <w:lvlJc w:val="left"/>
      <w:pPr>
        <w:ind w:left="360" w:hanging="360"/>
      </w:pPr>
      <w:rPr>
        <w:rFonts w:hint="default"/>
      </w:rPr>
    </w:lvl>
    <w:lvl w:ilvl="1">
      <w:start w:val="1"/>
      <w:numFmt w:val="ordinal"/>
      <w:pStyle w:val="Cmsor2"/>
      <w:lvlText w:val="%1%2"/>
      <w:lvlJc w:val="left"/>
      <w:pPr>
        <w:ind w:left="720" w:hanging="360"/>
      </w:pPr>
      <w:rPr>
        <w:rFonts w:hint="default"/>
      </w:rPr>
    </w:lvl>
    <w:lvl w:ilvl="2">
      <w:start w:val="1"/>
      <w:numFmt w:val="ordinal"/>
      <w:pStyle w:val="Cmsor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F6F4453"/>
    <w:multiLevelType w:val="multilevel"/>
    <w:tmpl w:val="A80E92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F822FED"/>
    <w:multiLevelType w:val="hybridMultilevel"/>
    <w:tmpl w:val="9C4A6696"/>
    <w:lvl w:ilvl="0" w:tplc="040E0001">
      <w:start w:val="1"/>
      <w:numFmt w:val="bullet"/>
      <w:lvlText w:val=""/>
      <w:lvlJc w:val="left"/>
      <w:pPr>
        <w:ind w:left="2149" w:hanging="360"/>
      </w:pPr>
      <w:rPr>
        <w:rFonts w:ascii="Symbol" w:hAnsi="Symbol" w:hint="default"/>
      </w:rPr>
    </w:lvl>
    <w:lvl w:ilvl="1" w:tplc="040E0003" w:tentative="1">
      <w:start w:val="1"/>
      <w:numFmt w:val="bullet"/>
      <w:lvlText w:val="o"/>
      <w:lvlJc w:val="left"/>
      <w:pPr>
        <w:ind w:left="2869" w:hanging="360"/>
      </w:pPr>
      <w:rPr>
        <w:rFonts w:ascii="Courier New" w:hAnsi="Courier New" w:cs="Courier New" w:hint="default"/>
      </w:rPr>
    </w:lvl>
    <w:lvl w:ilvl="2" w:tplc="040E0005" w:tentative="1">
      <w:start w:val="1"/>
      <w:numFmt w:val="bullet"/>
      <w:lvlText w:val=""/>
      <w:lvlJc w:val="left"/>
      <w:pPr>
        <w:ind w:left="3589" w:hanging="360"/>
      </w:pPr>
      <w:rPr>
        <w:rFonts w:ascii="Wingdings" w:hAnsi="Wingdings" w:hint="default"/>
      </w:rPr>
    </w:lvl>
    <w:lvl w:ilvl="3" w:tplc="040E0001" w:tentative="1">
      <w:start w:val="1"/>
      <w:numFmt w:val="bullet"/>
      <w:lvlText w:val=""/>
      <w:lvlJc w:val="left"/>
      <w:pPr>
        <w:ind w:left="4309" w:hanging="360"/>
      </w:pPr>
      <w:rPr>
        <w:rFonts w:ascii="Symbol" w:hAnsi="Symbol" w:hint="default"/>
      </w:rPr>
    </w:lvl>
    <w:lvl w:ilvl="4" w:tplc="040E0003" w:tentative="1">
      <w:start w:val="1"/>
      <w:numFmt w:val="bullet"/>
      <w:lvlText w:val="o"/>
      <w:lvlJc w:val="left"/>
      <w:pPr>
        <w:ind w:left="5029" w:hanging="360"/>
      </w:pPr>
      <w:rPr>
        <w:rFonts w:ascii="Courier New" w:hAnsi="Courier New" w:cs="Courier New" w:hint="default"/>
      </w:rPr>
    </w:lvl>
    <w:lvl w:ilvl="5" w:tplc="040E0005" w:tentative="1">
      <w:start w:val="1"/>
      <w:numFmt w:val="bullet"/>
      <w:lvlText w:val=""/>
      <w:lvlJc w:val="left"/>
      <w:pPr>
        <w:ind w:left="5749" w:hanging="360"/>
      </w:pPr>
      <w:rPr>
        <w:rFonts w:ascii="Wingdings" w:hAnsi="Wingdings" w:hint="default"/>
      </w:rPr>
    </w:lvl>
    <w:lvl w:ilvl="6" w:tplc="040E0001" w:tentative="1">
      <w:start w:val="1"/>
      <w:numFmt w:val="bullet"/>
      <w:lvlText w:val=""/>
      <w:lvlJc w:val="left"/>
      <w:pPr>
        <w:ind w:left="6469" w:hanging="360"/>
      </w:pPr>
      <w:rPr>
        <w:rFonts w:ascii="Symbol" w:hAnsi="Symbol" w:hint="default"/>
      </w:rPr>
    </w:lvl>
    <w:lvl w:ilvl="7" w:tplc="040E0003" w:tentative="1">
      <w:start w:val="1"/>
      <w:numFmt w:val="bullet"/>
      <w:lvlText w:val="o"/>
      <w:lvlJc w:val="left"/>
      <w:pPr>
        <w:ind w:left="7189" w:hanging="360"/>
      </w:pPr>
      <w:rPr>
        <w:rFonts w:ascii="Courier New" w:hAnsi="Courier New" w:cs="Courier New" w:hint="default"/>
      </w:rPr>
    </w:lvl>
    <w:lvl w:ilvl="8" w:tplc="040E0005" w:tentative="1">
      <w:start w:val="1"/>
      <w:numFmt w:val="bullet"/>
      <w:lvlText w:val=""/>
      <w:lvlJc w:val="left"/>
      <w:pPr>
        <w:ind w:left="7909" w:hanging="360"/>
      </w:pPr>
      <w:rPr>
        <w:rFonts w:ascii="Wingdings" w:hAnsi="Wingdings" w:hint="default"/>
      </w:rPr>
    </w:lvl>
  </w:abstractNum>
  <w:abstractNum w:abstractNumId="11">
    <w:nsid w:val="47FF38F5"/>
    <w:multiLevelType w:val="multilevel"/>
    <w:tmpl w:val="3522E3D4"/>
    <w:lvl w:ilvl="0">
      <w:start w:val="1"/>
      <w:numFmt w:val="ordinal"/>
      <w:lvlText w:val="%1"/>
      <w:lvlJc w:val="left"/>
      <w:pPr>
        <w:ind w:left="360" w:hanging="360"/>
      </w:pPr>
      <w:rPr>
        <w:rFonts w:hint="default"/>
      </w:rPr>
    </w:lvl>
    <w:lvl w:ilvl="1">
      <w:start w:val="1"/>
      <w:numFmt w:val="ordinal"/>
      <w:lvlText w:val="%2%1"/>
      <w:lvlJc w:val="left"/>
      <w:pPr>
        <w:ind w:left="720" w:hanging="360"/>
      </w:pPr>
      <w:rPr>
        <w:rFonts w:hint="default"/>
      </w:rPr>
    </w:lvl>
    <w:lvl w:ilvl="2">
      <w:start w:val="1"/>
      <w:numFmt w:val="ordin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89C4C85"/>
    <w:multiLevelType w:val="hybridMultilevel"/>
    <w:tmpl w:val="B4F4A034"/>
    <w:lvl w:ilvl="0" w:tplc="ACA23132">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4E751708"/>
    <w:multiLevelType w:val="hybridMultilevel"/>
    <w:tmpl w:val="9B3AA7B6"/>
    <w:lvl w:ilvl="0" w:tplc="88849CAA">
      <w:start w:val="1"/>
      <w:numFmt w:val="decimal"/>
      <w:lvlText w:val="%1."/>
      <w:lvlJc w:val="left"/>
      <w:pPr>
        <w:tabs>
          <w:tab w:val="num" w:pos="0"/>
        </w:tabs>
        <w:ind w:left="0" w:hanging="360"/>
      </w:pPr>
      <w:rPr>
        <w:rFonts w:hint="default"/>
        <w:b/>
        <w:i w:val="0"/>
        <w:sz w:val="24"/>
      </w:rPr>
    </w:lvl>
    <w:lvl w:ilvl="1" w:tplc="040E0019" w:tentative="1">
      <w:start w:val="1"/>
      <w:numFmt w:val="lowerLetter"/>
      <w:lvlText w:val="%2."/>
      <w:lvlJc w:val="left"/>
      <w:pPr>
        <w:tabs>
          <w:tab w:val="num" w:pos="720"/>
        </w:tabs>
        <w:ind w:left="720" w:hanging="360"/>
      </w:pPr>
    </w:lvl>
    <w:lvl w:ilvl="2" w:tplc="040E001B" w:tentative="1">
      <w:start w:val="1"/>
      <w:numFmt w:val="lowerRoman"/>
      <w:lvlText w:val="%3."/>
      <w:lvlJc w:val="right"/>
      <w:pPr>
        <w:tabs>
          <w:tab w:val="num" w:pos="1440"/>
        </w:tabs>
        <w:ind w:left="1440" w:hanging="180"/>
      </w:pPr>
    </w:lvl>
    <w:lvl w:ilvl="3" w:tplc="040E000F" w:tentative="1">
      <w:start w:val="1"/>
      <w:numFmt w:val="decimal"/>
      <w:lvlText w:val="%4."/>
      <w:lvlJc w:val="left"/>
      <w:pPr>
        <w:tabs>
          <w:tab w:val="num" w:pos="2160"/>
        </w:tabs>
        <w:ind w:left="2160" w:hanging="360"/>
      </w:pPr>
    </w:lvl>
    <w:lvl w:ilvl="4" w:tplc="040E0019" w:tentative="1">
      <w:start w:val="1"/>
      <w:numFmt w:val="lowerLetter"/>
      <w:lvlText w:val="%5."/>
      <w:lvlJc w:val="left"/>
      <w:pPr>
        <w:tabs>
          <w:tab w:val="num" w:pos="2880"/>
        </w:tabs>
        <w:ind w:left="2880" w:hanging="360"/>
      </w:pPr>
    </w:lvl>
    <w:lvl w:ilvl="5" w:tplc="040E001B" w:tentative="1">
      <w:start w:val="1"/>
      <w:numFmt w:val="lowerRoman"/>
      <w:lvlText w:val="%6."/>
      <w:lvlJc w:val="right"/>
      <w:pPr>
        <w:tabs>
          <w:tab w:val="num" w:pos="3600"/>
        </w:tabs>
        <w:ind w:left="3600" w:hanging="180"/>
      </w:pPr>
    </w:lvl>
    <w:lvl w:ilvl="6" w:tplc="040E000F" w:tentative="1">
      <w:start w:val="1"/>
      <w:numFmt w:val="decimal"/>
      <w:lvlText w:val="%7."/>
      <w:lvlJc w:val="left"/>
      <w:pPr>
        <w:tabs>
          <w:tab w:val="num" w:pos="4320"/>
        </w:tabs>
        <w:ind w:left="4320" w:hanging="360"/>
      </w:pPr>
    </w:lvl>
    <w:lvl w:ilvl="7" w:tplc="040E0019" w:tentative="1">
      <w:start w:val="1"/>
      <w:numFmt w:val="lowerLetter"/>
      <w:lvlText w:val="%8."/>
      <w:lvlJc w:val="left"/>
      <w:pPr>
        <w:tabs>
          <w:tab w:val="num" w:pos="5040"/>
        </w:tabs>
        <w:ind w:left="5040" w:hanging="360"/>
      </w:pPr>
    </w:lvl>
    <w:lvl w:ilvl="8" w:tplc="040E001B" w:tentative="1">
      <w:start w:val="1"/>
      <w:numFmt w:val="lowerRoman"/>
      <w:lvlText w:val="%9."/>
      <w:lvlJc w:val="right"/>
      <w:pPr>
        <w:tabs>
          <w:tab w:val="num" w:pos="5760"/>
        </w:tabs>
        <w:ind w:left="5760" w:hanging="180"/>
      </w:pPr>
    </w:lvl>
  </w:abstractNum>
  <w:abstractNum w:abstractNumId="14">
    <w:nsid w:val="54F9099D"/>
    <w:multiLevelType w:val="hybridMultilevel"/>
    <w:tmpl w:val="59EE63D6"/>
    <w:lvl w:ilvl="0" w:tplc="0B7840DC">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5CA85D2F"/>
    <w:multiLevelType w:val="hybridMultilevel"/>
    <w:tmpl w:val="9C32A16C"/>
    <w:lvl w:ilvl="0" w:tplc="9AEA7F0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3"/>
  </w:num>
  <w:num w:numId="4">
    <w:abstractNumId w:val="15"/>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0"/>
  </w:num>
  <w:num w:numId="10">
    <w:abstractNumId w:val="4"/>
  </w:num>
  <w:num w:numId="11">
    <w:abstractNumId w:val="14"/>
  </w:num>
  <w:num w:numId="12">
    <w:abstractNumId w:val="5"/>
  </w:num>
  <w:num w:numId="13">
    <w:abstractNumId w:val="0"/>
  </w:num>
  <w:num w:numId="14">
    <w:abstractNumId w:val="2"/>
  </w:num>
  <w:num w:numId="15">
    <w:abstractNumId w:val="11"/>
  </w:num>
  <w:num w:numId="16">
    <w:abstractNumId w:val="8"/>
  </w:num>
  <w:num w:numId="17">
    <w:abstractNumId w:val="3"/>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F55FB"/>
    <w:rsid w:val="0007280F"/>
    <w:rsid w:val="000A4AD2"/>
    <w:rsid w:val="000A7A88"/>
    <w:rsid w:val="00183DE2"/>
    <w:rsid w:val="001A2837"/>
    <w:rsid w:val="001A49ED"/>
    <w:rsid w:val="001E7C4E"/>
    <w:rsid w:val="00210BF2"/>
    <w:rsid w:val="00266510"/>
    <w:rsid w:val="00283A25"/>
    <w:rsid w:val="003721D6"/>
    <w:rsid w:val="00381942"/>
    <w:rsid w:val="00385586"/>
    <w:rsid w:val="003A0D6A"/>
    <w:rsid w:val="003A6E36"/>
    <w:rsid w:val="003E6926"/>
    <w:rsid w:val="003F1823"/>
    <w:rsid w:val="00405E8F"/>
    <w:rsid w:val="00411F2F"/>
    <w:rsid w:val="00432E60"/>
    <w:rsid w:val="004575FE"/>
    <w:rsid w:val="00522AF9"/>
    <w:rsid w:val="00557D8E"/>
    <w:rsid w:val="005A2D88"/>
    <w:rsid w:val="00614D3C"/>
    <w:rsid w:val="00666BE6"/>
    <w:rsid w:val="006A1BB7"/>
    <w:rsid w:val="006C482F"/>
    <w:rsid w:val="00703A0B"/>
    <w:rsid w:val="00730C3D"/>
    <w:rsid w:val="007F67B4"/>
    <w:rsid w:val="00862E89"/>
    <w:rsid w:val="008D4036"/>
    <w:rsid w:val="00921A35"/>
    <w:rsid w:val="0095250F"/>
    <w:rsid w:val="009703C6"/>
    <w:rsid w:val="009B2BBC"/>
    <w:rsid w:val="009C7847"/>
    <w:rsid w:val="009E58B9"/>
    <w:rsid w:val="009F55FB"/>
    <w:rsid w:val="00A27FBD"/>
    <w:rsid w:val="00A324C7"/>
    <w:rsid w:val="00AD3732"/>
    <w:rsid w:val="00B27132"/>
    <w:rsid w:val="00B42346"/>
    <w:rsid w:val="00B45749"/>
    <w:rsid w:val="00BE73B1"/>
    <w:rsid w:val="00C94F8B"/>
    <w:rsid w:val="00CB4F8B"/>
    <w:rsid w:val="00CC66DF"/>
    <w:rsid w:val="00D0024C"/>
    <w:rsid w:val="00D831A8"/>
    <w:rsid w:val="00D864D9"/>
    <w:rsid w:val="00DC0CB6"/>
    <w:rsid w:val="00E26C01"/>
    <w:rsid w:val="00E27338"/>
    <w:rsid w:val="00E31E1B"/>
    <w:rsid w:val="00EA2502"/>
    <w:rsid w:val="00EF4887"/>
    <w:rsid w:val="00F612D1"/>
    <w:rsid w:val="00F95699"/>
    <w:rsid w:val="00FA2E15"/>
    <w:rsid w:val="00FE0103"/>
    <w:rsid w:val="00FF63E6"/>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u-HU" w:eastAsia="hu-HU"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21A35"/>
  </w:style>
  <w:style w:type="paragraph" w:styleId="Cmsor1">
    <w:name w:val="heading 1"/>
    <w:basedOn w:val="Norml"/>
    <w:next w:val="Norml"/>
    <w:link w:val="Cmsor1Char"/>
    <w:uiPriority w:val="9"/>
    <w:qFormat/>
    <w:rsid w:val="009C7847"/>
    <w:pPr>
      <w:keepNext/>
      <w:keepLines/>
      <w:numPr>
        <w:numId w:val="16"/>
      </w:numPr>
      <w:spacing w:before="480" w:after="0" w:line="480" w:lineRule="auto"/>
      <w:outlineLvl w:val="0"/>
    </w:pPr>
    <w:rPr>
      <w:rFonts w:ascii="Times New Roman" w:eastAsiaTheme="majorEastAsia" w:hAnsi="Times New Roman" w:cstheme="majorBidi"/>
      <w:b/>
      <w:bCs/>
      <w:sz w:val="28"/>
      <w:szCs w:val="28"/>
    </w:rPr>
  </w:style>
  <w:style w:type="paragraph" w:styleId="Cmsor2">
    <w:name w:val="heading 2"/>
    <w:basedOn w:val="Norml"/>
    <w:next w:val="Norml"/>
    <w:link w:val="Cmsor2Char"/>
    <w:uiPriority w:val="9"/>
    <w:unhideWhenUsed/>
    <w:qFormat/>
    <w:rsid w:val="009C7847"/>
    <w:pPr>
      <w:keepNext/>
      <w:keepLines/>
      <w:numPr>
        <w:ilvl w:val="1"/>
        <w:numId w:val="16"/>
      </w:numPr>
      <w:spacing w:before="200" w:after="0" w:line="480" w:lineRule="auto"/>
      <w:outlineLvl w:val="1"/>
    </w:pPr>
    <w:rPr>
      <w:rFonts w:ascii="Times New Roman" w:eastAsiaTheme="majorEastAsia" w:hAnsi="Times New Roman" w:cstheme="majorBidi"/>
      <w:b/>
      <w:bCs/>
      <w:sz w:val="28"/>
      <w:szCs w:val="26"/>
    </w:rPr>
  </w:style>
  <w:style w:type="paragraph" w:styleId="Cmsor3">
    <w:name w:val="heading 3"/>
    <w:basedOn w:val="Norml"/>
    <w:next w:val="Norml"/>
    <w:link w:val="Cmsor3Char"/>
    <w:uiPriority w:val="9"/>
    <w:unhideWhenUsed/>
    <w:qFormat/>
    <w:rsid w:val="00F95699"/>
    <w:pPr>
      <w:keepNext/>
      <w:keepLines/>
      <w:numPr>
        <w:ilvl w:val="2"/>
        <w:numId w:val="16"/>
      </w:numPr>
      <w:spacing w:before="200" w:after="0" w:line="480" w:lineRule="auto"/>
      <w:outlineLvl w:val="2"/>
    </w:pPr>
    <w:rPr>
      <w:rFonts w:ascii="Times New Roman" w:eastAsiaTheme="majorEastAsia" w:hAnsi="Times New Roman" w:cstheme="majorBidi"/>
      <w:b/>
      <w:bCs/>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DC0CB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C0CB6"/>
    <w:rPr>
      <w:rFonts w:ascii="Tahoma" w:hAnsi="Tahoma" w:cs="Tahoma"/>
      <w:sz w:val="16"/>
      <w:szCs w:val="16"/>
    </w:rPr>
  </w:style>
  <w:style w:type="paragraph" w:customStyle="1" w:styleId="Listaszerbekezds1">
    <w:name w:val="Listaszerű bekezdés1"/>
    <w:basedOn w:val="Norml"/>
    <w:qFormat/>
    <w:rsid w:val="00DC0CB6"/>
    <w:pPr>
      <w:ind w:left="720"/>
      <w:contextualSpacing/>
    </w:pPr>
    <w:rPr>
      <w:rFonts w:ascii="Calibri" w:eastAsia="Calibri" w:hAnsi="Calibri" w:cs="Times New Roman"/>
      <w:lang w:val="en-US" w:eastAsia="en-US"/>
    </w:rPr>
  </w:style>
  <w:style w:type="paragraph" w:styleId="Listaszerbekezds">
    <w:name w:val="List Paragraph"/>
    <w:basedOn w:val="Norml"/>
    <w:uiPriority w:val="34"/>
    <w:qFormat/>
    <w:rsid w:val="00C94F8B"/>
    <w:pPr>
      <w:ind w:left="720"/>
      <w:contextualSpacing/>
    </w:pPr>
  </w:style>
  <w:style w:type="character" w:customStyle="1" w:styleId="Cmsor1Char">
    <w:name w:val="Címsor 1 Char"/>
    <w:basedOn w:val="Bekezdsalapbettpusa"/>
    <w:link w:val="Cmsor1"/>
    <w:uiPriority w:val="9"/>
    <w:rsid w:val="009C7847"/>
    <w:rPr>
      <w:rFonts w:ascii="Times New Roman" w:eastAsiaTheme="majorEastAsia" w:hAnsi="Times New Roman" w:cstheme="majorBidi"/>
      <w:b/>
      <w:bCs/>
      <w:sz w:val="28"/>
      <w:szCs w:val="28"/>
    </w:rPr>
  </w:style>
  <w:style w:type="character" w:customStyle="1" w:styleId="Cmsor2Char">
    <w:name w:val="Címsor 2 Char"/>
    <w:basedOn w:val="Bekezdsalapbettpusa"/>
    <w:link w:val="Cmsor2"/>
    <w:uiPriority w:val="9"/>
    <w:rsid w:val="009C7847"/>
    <w:rPr>
      <w:rFonts w:ascii="Times New Roman" w:eastAsiaTheme="majorEastAsia" w:hAnsi="Times New Roman" w:cstheme="majorBidi"/>
      <w:b/>
      <w:bCs/>
      <w:sz w:val="28"/>
      <w:szCs w:val="26"/>
    </w:rPr>
  </w:style>
  <w:style w:type="character" w:customStyle="1" w:styleId="Cmsor3Char">
    <w:name w:val="Címsor 3 Char"/>
    <w:basedOn w:val="Bekezdsalapbettpusa"/>
    <w:link w:val="Cmsor3"/>
    <w:uiPriority w:val="9"/>
    <w:rsid w:val="00F95699"/>
    <w:rPr>
      <w:rFonts w:ascii="Times New Roman" w:eastAsiaTheme="majorEastAsia" w:hAnsi="Times New Roman" w:cstheme="majorBidi"/>
      <w:b/>
      <w:bCs/>
      <w:sz w:val="24"/>
    </w:rPr>
  </w:style>
  <w:style w:type="paragraph" w:styleId="Dokumentumtrkp">
    <w:name w:val="Document Map"/>
    <w:basedOn w:val="Norml"/>
    <w:link w:val="DokumentumtrkpChar"/>
    <w:uiPriority w:val="99"/>
    <w:semiHidden/>
    <w:unhideWhenUsed/>
    <w:rsid w:val="003F1823"/>
    <w:pPr>
      <w:spacing w:after="0" w:line="240" w:lineRule="auto"/>
    </w:pPr>
    <w:rPr>
      <w:rFonts w:ascii="Tahoma" w:hAnsi="Tahoma" w:cs="Tahoma"/>
      <w:sz w:val="16"/>
      <w:szCs w:val="16"/>
    </w:rPr>
  </w:style>
  <w:style w:type="character" w:customStyle="1" w:styleId="DokumentumtrkpChar">
    <w:name w:val="Dokumentumtérkép Char"/>
    <w:basedOn w:val="Bekezdsalapbettpusa"/>
    <w:link w:val="Dokumentumtrkp"/>
    <w:uiPriority w:val="99"/>
    <w:semiHidden/>
    <w:rsid w:val="003F1823"/>
    <w:rPr>
      <w:rFonts w:ascii="Tahoma" w:hAnsi="Tahoma" w:cs="Tahoma"/>
      <w:sz w:val="16"/>
      <w:szCs w:val="16"/>
    </w:rPr>
  </w:style>
  <w:style w:type="paragraph" w:styleId="Tartalomjegyzkcmsora">
    <w:name w:val="TOC Heading"/>
    <w:basedOn w:val="Cmsor1"/>
    <w:next w:val="Norml"/>
    <w:uiPriority w:val="39"/>
    <w:semiHidden/>
    <w:unhideWhenUsed/>
    <w:qFormat/>
    <w:rsid w:val="006A1BB7"/>
    <w:pPr>
      <w:numPr>
        <w:numId w:val="0"/>
      </w:numPr>
      <w:spacing w:line="276" w:lineRule="auto"/>
      <w:jc w:val="left"/>
      <w:outlineLvl w:val="9"/>
    </w:pPr>
    <w:rPr>
      <w:rFonts w:asciiTheme="majorHAnsi" w:hAnsiTheme="majorHAnsi"/>
      <w:color w:val="365F91" w:themeColor="accent1" w:themeShade="BF"/>
      <w:lang w:eastAsia="en-US"/>
    </w:rPr>
  </w:style>
  <w:style w:type="paragraph" w:styleId="TJ1">
    <w:name w:val="toc 1"/>
    <w:basedOn w:val="Norml"/>
    <w:next w:val="Norml"/>
    <w:autoRedefine/>
    <w:uiPriority w:val="39"/>
    <w:unhideWhenUsed/>
    <w:rsid w:val="006A1BB7"/>
    <w:pPr>
      <w:spacing w:after="100"/>
    </w:pPr>
  </w:style>
  <w:style w:type="paragraph" w:styleId="TJ2">
    <w:name w:val="toc 2"/>
    <w:basedOn w:val="Norml"/>
    <w:next w:val="Norml"/>
    <w:autoRedefine/>
    <w:uiPriority w:val="39"/>
    <w:unhideWhenUsed/>
    <w:rsid w:val="006A1BB7"/>
    <w:pPr>
      <w:spacing w:after="100"/>
      <w:ind w:left="220"/>
    </w:pPr>
  </w:style>
  <w:style w:type="paragraph" w:styleId="TJ3">
    <w:name w:val="toc 3"/>
    <w:basedOn w:val="Norml"/>
    <w:next w:val="Norml"/>
    <w:autoRedefine/>
    <w:uiPriority w:val="39"/>
    <w:unhideWhenUsed/>
    <w:rsid w:val="006A1BB7"/>
    <w:pPr>
      <w:spacing w:after="100"/>
      <w:ind w:left="440"/>
    </w:pPr>
  </w:style>
  <w:style w:type="character" w:styleId="Hiperhivatkozs">
    <w:name w:val="Hyperlink"/>
    <w:basedOn w:val="Bekezdsalapbettpusa"/>
    <w:uiPriority w:val="99"/>
    <w:unhideWhenUsed/>
    <w:rsid w:val="006A1BB7"/>
    <w:rPr>
      <w:color w:val="0000FF" w:themeColor="hyperlink"/>
      <w:u w:val="single"/>
    </w:rPr>
  </w:style>
  <w:style w:type="paragraph" w:styleId="lfej">
    <w:name w:val="header"/>
    <w:basedOn w:val="Norml"/>
    <w:link w:val="lfejChar"/>
    <w:uiPriority w:val="99"/>
    <w:semiHidden/>
    <w:unhideWhenUsed/>
    <w:rsid w:val="006A1BB7"/>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6A1BB7"/>
  </w:style>
  <w:style w:type="paragraph" w:styleId="llb">
    <w:name w:val="footer"/>
    <w:basedOn w:val="Norml"/>
    <w:link w:val="llbChar"/>
    <w:uiPriority w:val="99"/>
    <w:unhideWhenUsed/>
    <w:rsid w:val="006A1BB7"/>
    <w:pPr>
      <w:tabs>
        <w:tab w:val="center" w:pos="4536"/>
        <w:tab w:val="right" w:pos="9072"/>
      </w:tabs>
      <w:spacing w:after="0" w:line="240" w:lineRule="auto"/>
    </w:pPr>
  </w:style>
  <w:style w:type="character" w:customStyle="1" w:styleId="llbChar">
    <w:name w:val="Élőláb Char"/>
    <w:basedOn w:val="Bekezdsalapbettpusa"/>
    <w:link w:val="llb"/>
    <w:uiPriority w:val="99"/>
    <w:rsid w:val="006A1BB7"/>
  </w:style>
  <w:style w:type="paragraph" w:styleId="Kpalrs">
    <w:name w:val="caption"/>
    <w:basedOn w:val="Norml"/>
    <w:next w:val="Norml"/>
    <w:uiPriority w:val="35"/>
    <w:unhideWhenUsed/>
    <w:qFormat/>
    <w:rsid w:val="00BE73B1"/>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428350228">
      <w:bodyDiv w:val="1"/>
      <w:marLeft w:val="0"/>
      <w:marRight w:val="0"/>
      <w:marTop w:val="0"/>
      <w:marBottom w:val="0"/>
      <w:divBdr>
        <w:top w:val="none" w:sz="0" w:space="0" w:color="auto"/>
        <w:left w:val="none" w:sz="0" w:space="0" w:color="auto"/>
        <w:bottom w:val="none" w:sz="0" w:space="0" w:color="auto"/>
        <w:right w:val="none" w:sz="0" w:space="0" w:color="auto"/>
      </w:divBdr>
    </w:div>
    <w:div w:id="683940608">
      <w:bodyDiv w:val="1"/>
      <w:marLeft w:val="0"/>
      <w:marRight w:val="0"/>
      <w:marTop w:val="0"/>
      <w:marBottom w:val="0"/>
      <w:divBdr>
        <w:top w:val="none" w:sz="0" w:space="0" w:color="auto"/>
        <w:left w:val="none" w:sz="0" w:space="0" w:color="auto"/>
        <w:bottom w:val="none" w:sz="0" w:space="0" w:color="auto"/>
        <w:right w:val="none" w:sz="0" w:space="0" w:color="auto"/>
      </w:divBdr>
    </w:div>
    <w:div w:id="690959189">
      <w:bodyDiv w:val="1"/>
      <w:marLeft w:val="0"/>
      <w:marRight w:val="0"/>
      <w:marTop w:val="0"/>
      <w:marBottom w:val="0"/>
      <w:divBdr>
        <w:top w:val="none" w:sz="0" w:space="0" w:color="auto"/>
        <w:left w:val="none" w:sz="0" w:space="0" w:color="auto"/>
        <w:bottom w:val="none" w:sz="0" w:space="0" w:color="auto"/>
        <w:right w:val="none" w:sz="0" w:space="0" w:color="auto"/>
      </w:divBdr>
    </w:div>
    <w:div w:id="719481533">
      <w:bodyDiv w:val="1"/>
      <w:marLeft w:val="0"/>
      <w:marRight w:val="0"/>
      <w:marTop w:val="0"/>
      <w:marBottom w:val="0"/>
      <w:divBdr>
        <w:top w:val="none" w:sz="0" w:space="0" w:color="auto"/>
        <w:left w:val="none" w:sz="0" w:space="0" w:color="auto"/>
        <w:bottom w:val="none" w:sz="0" w:space="0" w:color="auto"/>
        <w:right w:val="none" w:sz="0" w:space="0" w:color="auto"/>
      </w:divBdr>
    </w:div>
    <w:div w:id="970357448">
      <w:bodyDiv w:val="1"/>
      <w:marLeft w:val="0"/>
      <w:marRight w:val="0"/>
      <w:marTop w:val="0"/>
      <w:marBottom w:val="0"/>
      <w:divBdr>
        <w:top w:val="none" w:sz="0" w:space="0" w:color="auto"/>
        <w:left w:val="none" w:sz="0" w:space="0" w:color="auto"/>
        <w:bottom w:val="none" w:sz="0" w:space="0" w:color="auto"/>
        <w:right w:val="none" w:sz="0" w:space="0" w:color="auto"/>
      </w:divBdr>
    </w:div>
    <w:div w:id="1308851532">
      <w:bodyDiv w:val="1"/>
      <w:marLeft w:val="0"/>
      <w:marRight w:val="0"/>
      <w:marTop w:val="0"/>
      <w:marBottom w:val="0"/>
      <w:divBdr>
        <w:top w:val="none" w:sz="0" w:space="0" w:color="auto"/>
        <w:left w:val="none" w:sz="0" w:space="0" w:color="auto"/>
        <w:bottom w:val="none" w:sz="0" w:space="0" w:color="auto"/>
        <w:right w:val="none" w:sz="0" w:space="0" w:color="auto"/>
      </w:divBdr>
    </w:div>
    <w:div w:id="1435858813">
      <w:bodyDiv w:val="1"/>
      <w:marLeft w:val="0"/>
      <w:marRight w:val="0"/>
      <w:marTop w:val="0"/>
      <w:marBottom w:val="0"/>
      <w:divBdr>
        <w:top w:val="none" w:sz="0" w:space="0" w:color="auto"/>
        <w:left w:val="none" w:sz="0" w:space="0" w:color="auto"/>
        <w:bottom w:val="none" w:sz="0" w:space="0" w:color="auto"/>
        <w:right w:val="none" w:sz="0" w:space="0" w:color="auto"/>
      </w:divBdr>
    </w:div>
    <w:div w:id="192796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FADE14-A4B3-48C7-BE50-CC72D8C1E9F8}" type="doc">
      <dgm:prSet loTypeId="urn:microsoft.com/office/officeart/2005/8/layout/pyramid1" loCatId="pyramid" qsTypeId="urn:microsoft.com/office/officeart/2005/8/quickstyle/simple1" qsCatId="simple" csTypeId="urn:microsoft.com/office/officeart/2005/8/colors/accent1_2" csCatId="accent1" phldr="1"/>
      <dgm:spPr/>
    </dgm:pt>
    <dgm:pt modelId="{3E349029-2F61-4618-ACD2-C025E4074819}">
      <dgm:prSet phldrT="[Szöveg]" custT="1"/>
      <dgm:spPr/>
      <dgm:t>
        <a:bodyPr/>
        <a:lstStyle/>
        <a:p>
          <a:endParaRPr lang="hu-HU" sz="1000"/>
        </a:p>
        <a:p>
          <a:endParaRPr lang="hu-HU" sz="1050"/>
        </a:p>
        <a:p>
          <a:r>
            <a:rPr lang="hu-HU" sz="1050"/>
            <a:t>Település megtartóerejének növelése</a:t>
          </a:r>
        </a:p>
      </dgm:t>
    </dgm:pt>
    <dgm:pt modelId="{9B97FFE5-675E-4575-A2BA-15F269685C54}" type="parTrans" cxnId="{A2DD61CF-AEC9-4A1B-8B2A-C4ADD81E0DEF}">
      <dgm:prSet/>
      <dgm:spPr/>
      <dgm:t>
        <a:bodyPr/>
        <a:lstStyle/>
        <a:p>
          <a:endParaRPr lang="hu-HU"/>
        </a:p>
      </dgm:t>
    </dgm:pt>
    <dgm:pt modelId="{6D8C8443-98EB-441C-98A1-32D91CFCD51E}" type="sibTrans" cxnId="{A2DD61CF-AEC9-4A1B-8B2A-C4ADD81E0DEF}">
      <dgm:prSet/>
      <dgm:spPr/>
      <dgm:t>
        <a:bodyPr/>
        <a:lstStyle/>
        <a:p>
          <a:endParaRPr lang="hu-HU"/>
        </a:p>
      </dgm:t>
    </dgm:pt>
    <dgm:pt modelId="{F4D43BE9-FA31-4863-AAA7-BD2B31A63B48}">
      <dgm:prSet phldrT="[Szöveg]"/>
      <dgm:spPr/>
      <dgm:t>
        <a:bodyPr/>
        <a:lstStyle/>
        <a:p>
          <a:r>
            <a:rPr lang="hu-HU"/>
            <a:t>Településirányítási folyamatok fejlesztése</a:t>
          </a:r>
        </a:p>
      </dgm:t>
    </dgm:pt>
    <dgm:pt modelId="{EEEBB8C0-EC3F-4361-B24C-28601A04F5E8}" type="parTrans" cxnId="{8349AC2B-1DD9-4748-B905-C323C0C35C7C}">
      <dgm:prSet/>
      <dgm:spPr/>
      <dgm:t>
        <a:bodyPr/>
        <a:lstStyle/>
        <a:p>
          <a:endParaRPr lang="hu-HU"/>
        </a:p>
      </dgm:t>
    </dgm:pt>
    <dgm:pt modelId="{27FF484E-1ADA-4736-A937-F878E0DF374D}" type="sibTrans" cxnId="{8349AC2B-1DD9-4748-B905-C323C0C35C7C}">
      <dgm:prSet/>
      <dgm:spPr/>
      <dgm:t>
        <a:bodyPr/>
        <a:lstStyle/>
        <a:p>
          <a:endParaRPr lang="hu-HU"/>
        </a:p>
      </dgm:t>
    </dgm:pt>
    <dgm:pt modelId="{422084E8-8A6F-4FB8-8C31-A0E9EAAFFBC4}">
      <dgm:prSet phldrT="[Szöveg]"/>
      <dgm:spPr/>
      <dgm:t>
        <a:bodyPr/>
        <a:lstStyle/>
        <a:p>
          <a:r>
            <a:rPr lang="hu-HU"/>
            <a:t>Makrogazdasági folyamatokkal való összhang  megteremtése, legjobb gyakorlatok átvétele</a:t>
          </a:r>
        </a:p>
      </dgm:t>
    </dgm:pt>
    <dgm:pt modelId="{7611CA8E-BB9F-43DB-AACD-5542704DDAAA}" type="parTrans" cxnId="{6FDBFF0C-DBA1-4DE0-B41C-D7A16EFBA056}">
      <dgm:prSet/>
      <dgm:spPr/>
      <dgm:t>
        <a:bodyPr/>
        <a:lstStyle/>
        <a:p>
          <a:endParaRPr lang="hu-HU"/>
        </a:p>
      </dgm:t>
    </dgm:pt>
    <dgm:pt modelId="{8967E977-D4F4-4F92-9FB3-FA66DDE25814}" type="sibTrans" cxnId="{6FDBFF0C-DBA1-4DE0-B41C-D7A16EFBA056}">
      <dgm:prSet/>
      <dgm:spPr/>
      <dgm:t>
        <a:bodyPr/>
        <a:lstStyle/>
        <a:p>
          <a:endParaRPr lang="hu-HU"/>
        </a:p>
      </dgm:t>
    </dgm:pt>
    <dgm:pt modelId="{C8B34F28-BFFD-4A4C-83DE-6956579E5D09}">
      <dgm:prSet/>
      <dgm:spPr/>
      <dgm:t>
        <a:bodyPr/>
        <a:lstStyle/>
        <a:p>
          <a:r>
            <a:rPr lang="hu-HU"/>
            <a:t>Lakosság, vállakozások, civil szervezetek elégedettségének növelése, turizmus fejlesztése</a:t>
          </a:r>
        </a:p>
      </dgm:t>
    </dgm:pt>
    <dgm:pt modelId="{59D3BA2E-0ABE-425F-8701-535CC2BF4AD7}" type="parTrans" cxnId="{0200EB0D-79D3-4E5D-8687-93B0D58F8752}">
      <dgm:prSet/>
      <dgm:spPr/>
      <dgm:t>
        <a:bodyPr/>
        <a:lstStyle/>
        <a:p>
          <a:endParaRPr lang="hu-HU"/>
        </a:p>
      </dgm:t>
    </dgm:pt>
    <dgm:pt modelId="{3069B6D2-0207-49B8-9D69-5CE8AD4031F9}" type="sibTrans" cxnId="{0200EB0D-79D3-4E5D-8687-93B0D58F8752}">
      <dgm:prSet/>
      <dgm:spPr/>
      <dgm:t>
        <a:bodyPr/>
        <a:lstStyle/>
        <a:p>
          <a:endParaRPr lang="hu-HU"/>
        </a:p>
      </dgm:t>
    </dgm:pt>
    <dgm:pt modelId="{CDA4250B-BAB0-4E78-9BC4-0038776D6126}">
      <dgm:prSet/>
      <dgm:spPr/>
      <dgm:t>
        <a:bodyPr/>
        <a:lstStyle/>
        <a:p>
          <a:r>
            <a:rPr lang="hu-HU"/>
            <a:t>Pénzügyi stabilitás és egyensúly</a:t>
          </a:r>
        </a:p>
      </dgm:t>
    </dgm:pt>
    <dgm:pt modelId="{44A2E5A0-A6DA-473E-A7F9-B81544CD7D44}" type="parTrans" cxnId="{BC66A13B-68EF-4D16-B71E-9E37DAD0504E}">
      <dgm:prSet/>
      <dgm:spPr/>
      <dgm:t>
        <a:bodyPr/>
        <a:lstStyle/>
        <a:p>
          <a:endParaRPr lang="hu-HU"/>
        </a:p>
      </dgm:t>
    </dgm:pt>
    <dgm:pt modelId="{7C27922E-C9CF-4709-A747-5196F46FEC41}" type="sibTrans" cxnId="{BC66A13B-68EF-4D16-B71E-9E37DAD0504E}">
      <dgm:prSet/>
      <dgm:spPr/>
      <dgm:t>
        <a:bodyPr/>
        <a:lstStyle/>
        <a:p>
          <a:endParaRPr lang="hu-HU"/>
        </a:p>
      </dgm:t>
    </dgm:pt>
    <dgm:pt modelId="{9A9E5E5A-4BD5-41F5-8FEF-A777C36FE21E}" type="pres">
      <dgm:prSet presAssocID="{F3FADE14-A4B3-48C7-BE50-CC72D8C1E9F8}" presName="Name0" presStyleCnt="0">
        <dgm:presLayoutVars>
          <dgm:dir/>
          <dgm:animLvl val="lvl"/>
          <dgm:resizeHandles val="exact"/>
        </dgm:presLayoutVars>
      </dgm:prSet>
      <dgm:spPr/>
    </dgm:pt>
    <dgm:pt modelId="{CE7EB42D-1192-4C2E-9945-1D080AE846CE}" type="pres">
      <dgm:prSet presAssocID="{3E349029-2F61-4618-ACD2-C025E4074819}" presName="Name8" presStyleCnt="0"/>
      <dgm:spPr/>
    </dgm:pt>
    <dgm:pt modelId="{2FEA8172-ED80-4335-88CA-97895F1196F8}" type="pres">
      <dgm:prSet presAssocID="{3E349029-2F61-4618-ACD2-C025E4074819}" presName="level" presStyleLbl="node1" presStyleIdx="0" presStyleCnt="5" custScaleX="100871" custScaleY="127301">
        <dgm:presLayoutVars>
          <dgm:chMax val="1"/>
          <dgm:bulletEnabled val="1"/>
        </dgm:presLayoutVars>
      </dgm:prSet>
      <dgm:spPr/>
      <dgm:t>
        <a:bodyPr/>
        <a:lstStyle/>
        <a:p>
          <a:endParaRPr lang="hu-HU"/>
        </a:p>
      </dgm:t>
    </dgm:pt>
    <dgm:pt modelId="{18B66BDD-1A52-4E0B-9802-4C76A3B7264E}" type="pres">
      <dgm:prSet presAssocID="{3E349029-2F61-4618-ACD2-C025E4074819}" presName="levelTx" presStyleLbl="revTx" presStyleIdx="0" presStyleCnt="0">
        <dgm:presLayoutVars>
          <dgm:chMax val="1"/>
          <dgm:bulletEnabled val="1"/>
        </dgm:presLayoutVars>
      </dgm:prSet>
      <dgm:spPr/>
      <dgm:t>
        <a:bodyPr/>
        <a:lstStyle/>
        <a:p>
          <a:endParaRPr lang="hu-HU"/>
        </a:p>
      </dgm:t>
    </dgm:pt>
    <dgm:pt modelId="{91F2FAFD-4307-43F0-B8D8-CA8E280CC45E}" type="pres">
      <dgm:prSet presAssocID="{CDA4250B-BAB0-4E78-9BC4-0038776D6126}" presName="Name8" presStyleCnt="0"/>
      <dgm:spPr/>
    </dgm:pt>
    <dgm:pt modelId="{6DFB3CC2-6426-4828-8906-B3159D1D9519}" type="pres">
      <dgm:prSet presAssocID="{CDA4250B-BAB0-4E78-9BC4-0038776D6126}" presName="level" presStyleLbl="node1" presStyleIdx="1" presStyleCnt="5">
        <dgm:presLayoutVars>
          <dgm:chMax val="1"/>
          <dgm:bulletEnabled val="1"/>
        </dgm:presLayoutVars>
      </dgm:prSet>
      <dgm:spPr/>
      <dgm:t>
        <a:bodyPr/>
        <a:lstStyle/>
        <a:p>
          <a:endParaRPr lang="hu-HU"/>
        </a:p>
      </dgm:t>
    </dgm:pt>
    <dgm:pt modelId="{593198D7-FAC5-40CA-AC70-5AAD722820F6}" type="pres">
      <dgm:prSet presAssocID="{CDA4250B-BAB0-4E78-9BC4-0038776D6126}" presName="levelTx" presStyleLbl="revTx" presStyleIdx="0" presStyleCnt="0">
        <dgm:presLayoutVars>
          <dgm:chMax val="1"/>
          <dgm:bulletEnabled val="1"/>
        </dgm:presLayoutVars>
      </dgm:prSet>
      <dgm:spPr/>
      <dgm:t>
        <a:bodyPr/>
        <a:lstStyle/>
        <a:p>
          <a:endParaRPr lang="hu-HU"/>
        </a:p>
      </dgm:t>
    </dgm:pt>
    <dgm:pt modelId="{58E9069C-2D1C-4BCB-AB89-4E0EBF686862}" type="pres">
      <dgm:prSet presAssocID="{C8B34F28-BFFD-4A4C-83DE-6956579E5D09}" presName="Name8" presStyleCnt="0"/>
      <dgm:spPr/>
    </dgm:pt>
    <dgm:pt modelId="{50AF6894-D82C-4DCE-94DE-CB99F0B5F7EC}" type="pres">
      <dgm:prSet presAssocID="{C8B34F28-BFFD-4A4C-83DE-6956579E5D09}" presName="level" presStyleLbl="node1" presStyleIdx="2" presStyleCnt="5">
        <dgm:presLayoutVars>
          <dgm:chMax val="1"/>
          <dgm:bulletEnabled val="1"/>
        </dgm:presLayoutVars>
      </dgm:prSet>
      <dgm:spPr/>
      <dgm:t>
        <a:bodyPr/>
        <a:lstStyle/>
        <a:p>
          <a:endParaRPr lang="hu-HU"/>
        </a:p>
      </dgm:t>
    </dgm:pt>
    <dgm:pt modelId="{FD8F4675-82C6-4B97-8936-56A69B88FC7E}" type="pres">
      <dgm:prSet presAssocID="{C8B34F28-BFFD-4A4C-83DE-6956579E5D09}" presName="levelTx" presStyleLbl="revTx" presStyleIdx="0" presStyleCnt="0">
        <dgm:presLayoutVars>
          <dgm:chMax val="1"/>
          <dgm:bulletEnabled val="1"/>
        </dgm:presLayoutVars>
      </dgm:prSet>
      <dgm:spPr/>
      <dgm:t>
        <a:bodyPr/>
        <a:lstStyle/>
        <a:p>
          <a:endParaRPr lang="hu-HU"/>
        </a:p>
      </dgm:t>
    </dgm:pt>
    <dgm:pt modelId="{0DE420E9-DC06-46E5-A27F-CACC4F4AF5FA}" type="pres">
      <dgm:prSet presAssocID="{F4D43BE9-FA31-4863-AAA7-BD2B31A63B48}" presName="Name8" presStyleCnt="0"/>
      <dgm:spPr/>
    </dgm:pt>
    <dgm:pt modelId="{AA8535E7-E4FA-42F6-9ECF-FADA3534A2A9}" type="pres">
      <dgm:prSet presAssocID="{F4D43BE9-FA31-4863-AAA7-BD2B31A63B48}" presName="level" presStyleLbl="node1" presStyleIdx="3" presStyleCnt="5">
        <dgm:presLayoutVars>
          <dgm:chMax val="1"/>
          <dgm:bulletEnabled val="1"/>
        </dgm:presLayoutVars>
      </dgm:prSet>
      <dgm:spPr/>
      <dgm:t>
        <a:bodyPr/>
        <a:lstStyle/>
        <a:p>
          <a:endParaRPr lang="hu-HU"/>
        </a:p>
      </dgm:t>
    </dgm:pt>
    <dgm:pt modelId="{5B6D3A47-A95D-455B-89E4-299CD096A51F}" type="pres">
      <dgm:prSet presAssocID="{F4D43BE9-FA31-4863-AAA7-BD2B31A63B48}" presName="levelTx" presStyleLbl="revTx" presStyleIdx="0" presStyleCnt="0">
        <dgm:presLayoutVars>
          <dgm:chMax val="1"/>
          <dgm:bulletEnabled val="1"/>
        </dgm:presLayoutVars>
      </dgm:prSet>
      <dgm:spPr/>
      <dgm:t>
        <a:bodyPr/>
        <a:lstStyle/>
        <a:p>
          <a:endParaRPr lang="hu-HU"/>
        </a:p>
      </dgm:t>
    </dgm:pt>
    <dgm:pt modelId="{B69F0B2C-38A9-4540-8259-A9507B32DEAA}" type="pres">
      <dgm:prSet presAssocID="{422084E8-8A6F-4FB8-8C31-A0E9EAAFFBC4}" presName="Name8" presStyleCnt="0"/>
      <dgm:spPr/>
    </dgm:pt>
    <dgm:pt modelId="{FA68EF89-2945-4BBA-A72F-9F5701AE90B2}" type="pres">
      <dgm:prSet presAssocID="{422084E8-8A6F-4FB8-8C31-A0E9EAAFFBC4}" presName="level" presStyleLbl="node1" presStyleIdx="4" presStyleCnt="5">
        <dgm:presLayoutVars>
          <dgm:chMax val="1"/>
          <dgm:bulletEnabled val="1"/>
        </dgm:presLayoutVars>
      </dgm:prSet>
      <dgm:spPr/>
      <dgm:t>
        <a:bodyPr/>
        <a:lstStyle/>
        <a:p>
          <a:endParaRPr lang="hu-HU"/>
        </a:p>
      </dgm:t>
    </dgm:pt>
    <dgm:pt modelId="{6819A9CB-DD9B-44F0-BC79-85F513FF2F14}" type="pres">
      <dgm:prSet presAssocID="{422084E8-8A6F-4FB8-8C31-A0E9EAAFFBC4}" presName="levelTx" presStyleLbl="revTx" presStyleIdx="0" presStyleCnt="0">
        <dgm:presLayoutVars>
          <dgm:chMax val="1"/>
          <dgm:bulletEnabled val="1"/>
        </dgm:presLayoutVars>
      </dgm:prSet>
      <dgm:spPr/>
      <dgm:t>
        <a:bodyPr/>
        <a:lstStyle/>
        <a:p>
          <a:endParaRPr lang="hu-HU"/>
        </a:p>
      </dgm:t>
    </dgm:pt>
  </dgm:ptLst>
  <dgm:cxnLst>
    <dgm:cxn modelId="{8349AC2B-1DD9-4748-B905-C323C0C35C7C}" srcId="{F3FADE14-A4B3-48C7-BE50-CC72D8C1E9F8}" destId="{F4D43BE9-FA31-4863-AAA7-BD2B31A63B48}" srcOrd="3" destOrd="0" parTransId="{EEEBB8C0-EC3F-4361-B24C-28601A04F5E8}" sibTransId="{27FF484E-1ADA-4736-A937-F878E0DF374D}"/>
    <dgm:cxn modelId="{1E4EC160-3445-476C-B300-1C0BF5E146A1}" type="presOf" srcId="{CDA4250B-BAB0-4E78-9BC4-0038776D6126}" destId="{6DFB3CC2-6426-4828-8906-B3159D1D9519}" srcOrd="0" destOrd="0" presId="urn:microsoft.com/office/officeart/2005/8/layout/pyramid1"/>
    <dgm:cxn modelId="{1EF3E36B-C1F6-464A-912C-A740AECB4A3E}" type="presOf" srcId="{CDA4250B-BAB0-4E78-9BC4-0038776D6126}" destId="{593198D7-FAC5-40CA-AC70-5AAD722820F6}" srcOrd="1" destOrd="0" presId="urn:microsoft.com/office/officeart/2005/8/layout/pyramid1"/>
    <dgm:cxn modelId="{0200EB0D-79D3-4E5D-8687-93B0D58F8752}" srcId="{F3FADE14-A4B3-48C7-BE50-CC72D8C1E9F8}" destId="{C8B34F28-BFFD-4A4C-83DE-6956579E5D09}" srcOrd="2" destOrd="0" parTransId="{59D3BA2E-0ABE-425F-8701-535CC2BF4AD7}" sibTransId="{3069B6D2-0207-49B8-9D69-5CE8AD4031F9}"/>
    <dgm:cxn modelId="{B75675EC-3F92-4040-842B-A7D016805C1E}" type="presOf" srcId="{F3FADE14-A4B3-48C7-BE50-CC72D8C1E9F8}" destId="{9A9E5E5A-4BD5-41F5-8FEF-A777C36FE21E}" srcOrd="0" destOrd="0" presId="urn:microsoft.com/office/officeart/2005/8/layout/pyramid1"/>
    <dgm:cxn modelId="{1AFAEA92-FB3F-4D2D-BBF3-51C7C9F578CE}" type="presOf" srcId="{422084E8-8A6F-4FB8-8C31-A0E9EAAFFBC4}" destId="{6819A9CB-DD9B-44F0-BC79-85F513FF2F14}" srcOrd="1" destOrd="0" presId="urn:microsoft.com/office/officeart/2005/8/layout/pyramid1"/>
    <dgm:cxn modelId="{756AB890-7FFD-458F-A613-81B3C8F877A2}" type="presOf" srcId="{422084E8-8A6F-4FB8-8C31-A0E9EAAFFBC4}" destId="{FA68EF89-2945-4BBA-A72F-9F5701AE90B2}" srcOrd="0" destOrd="0" presId="urn:microsoft.com/office/officeart/2005/8/layout/pyramid1"/>
    <dgm:cxn modelId="{9A32AEFC-B1CC-424C-A1DF-F0DAB106527D}" type="presOf" srcId="{C8B34F28-BFFD-4A4C-83DE-6956579E5D09}" destId="{FD8F4675-82C6-4B97-8936-56A69B88FC7E}" srcOrd="1" destOrd="0" presId="urn:microsoft.com/office/officeart/2005/8/layout/pyramid1"/>
    <dgm:cxn modelId="{C8A10CA6-7754-4085-9153-3FE746021DD8}" type="presOf" srcId="{C8B34F28-BFFD-4A4C-83DE-6956579E5D09}" destId="{50AF6894-D82C-4DCE-94DE-CB99F0B5F7EC}" srcOrd="0" destOrd="0" presId="urn:microsoft.com/office/officeart/2005/8/layout/pyramid1"/>
    <dgm:cxn modelId="{7314F67F-2B70-4414-8951-63C6B1723EC7}" type="presOf" srcId="{3E349029-2F61-4618-ACD2-C025E4074819}" destId="{18B66BDD-1A52-4E0B-9802-4C76A3B7264E}" srcOrd="1" destOrd="0" presId="urn:microsoft.com/office/officeart/2005/8/layout/pyramid1"/>
    <dgm:cxn modelId="{5FAAF6A9-DF05-43F7-8D83-37A7D6C1B38F}" type="presOf" srcId="{F4D43BE9-FA31-4863-AAA7-BD2B31A63B48}" destId="{5B6D3A47-A95D-455B-89E4-299CD096A51F}" srcOrd="1" destOrd="0" presId="urn:microsoft.com/office/officeart/2005/8/layout/pyramid1"/>
    <dgm:cxn modelId="{1E9BD5D2-9315-481C-BDDC-1E7D1DA7BBD3}" type="presOf" srcId="{F4D43BE9-FA31-4863-AAA7-BD2B31A63B48}" destId="{AA8535E7-E4FA-42F6-9ECF-FADA3534A2A9}" srcOrd="0" destOrd="0" presId="urn:microsoft.com/office/officeart/2005/8/layout/pyramid1"/>
    <dgm:cxn modelId="{BC66A13B-68EF-4D16-B71E-9E37DAD0504E}" srcId="{F3FADE14-A4B3-48C7-BE50-CC72D8C1E9F8}" destId="{CDA4250B-BAB0-4E78-9BC4-0038776D6126}" srcOrd="1" destOrd="0" parTransId="{44A2E5A0-A6DA-473E-A7F9-B81544CD7D44}" sibTransId="{7C27922E-C9CF-4709-A747-5196F46FEC41}"/>
    <dgm:cxn modelId="{A2DD61CF-AEC9-4A1B-8B2A-C4ADD81E0DEF}" srcId="{F3FADE14-A4B3-48C7-BE50-CC72D8C1E9F8}" destId="{3E349029-2F61-4618-ACD2-C025E4074819}" srcOrd="0" destOrd="0" parTransId="{9B97FFE5-675E-4575-A2BA-15F269685C54}" sibTransId="{6D8C8443-98EB-441C-98A1-32D91CFCD51E}"/>
    <dgm:cxn modelId="{6FDBFF0C-DBA1-4DE0-B41C-D7A16EFBA056}" srcId="{F3FADE14-A4B3-48C7-BE50-CC72D8C1E9F8}" destId="{422084E8-8A6F-4FB8-8C31-A0E9EAAFFBC4}" srcOrd="4" destOrd="0" parTransId="{7611CA8E-BB9F-43DB-AACD-5542704DDAAA}" sibTransId="{8967E977-D4F4-4F92-9FB3-FA66DDE25814}"/>
    <dgm:cxn modelId="{48BB0993-4E34-4F3D-B6CE-F50D00D695CF}" type="presOf" srcId="{3E349029-2F61-4618-ACD2-C025E4074819}" destId="{2FEA8172-ED80-4335-88CA-97895F1196F8}" srcOrd="0" destOrd="0" presId="urn:microsoft.com/office/officeart/2005/8/layout/pyramid1"/>
    <dgm:cxn modelId="{F6DD8072-6A1D-48BA-BA82-7FACA3A70B7D}" type="presParOf" srcId="{9A9E5E5A-4BD5-41F5-8FEF-A777C36FE21E}" destId="{CE7EB42D-1192-4C2E-9945-1D080AE846CE}" srcOrd="0" destOrd="0" presId="urn:microsoft.com/office/officeart/2005/8/layout/pyramid1"/>
    <dgm:cxn modelId="{01F8D354-AF9A-4941-88EE-FEA13D0CE074}" type="presParOf" srcId="{CE7EB42D-1192-4C2E-9945-1D080AE846CE}" destId="{2FEA8172-ED80-4335-88CA-97895F1196F8}" srcOrd="0" destOrd="0" presId="urn:microsoft.com/office/officeart/2005/8/layout/pyramid1"/>
    <dgm:cxn modelId="{952D7099-5F66-47A7-8F14-62D063A2F6A2}" type="presParOf" srcId="{CE7EB42D-1192-4C2E-9945-1D080AE846CE}" destId="{18B66BDD-1A52-4E0B-9802-4C76A3B7264E}" srcOrd="1" destOrd="0" presId="urn:microsoft.com/office/officeart/2005/8/layout/pyramid1"/>
    <dgm:cxn modelId="{50F46201-4AEA-4F9D-A2C6-6AABB94DF22D}" type="presParOf" srcId="{9A9E5E5A-4BD5-41F5-8FEF-A777C36FE21E}" destId="{91F2FAFD-4307-43F0-B8D8-CA8E280CC45E}" srcOrd="1" destOrd="0" presId="urn:microsoft.com/office/officeart/2005/8/layout/pyramid1"/>
    <dgm:cxn modelId="{4636E876-41B3-4BDD-84B1-CB924DD80B6E}" type="presParOf" srcId="{91F2FAFD-4307-43F0-B8D8-CA8E280CC45E}" destId="{6DFB3CC2-6426-4828-8906-B3159D1D9519}" srcOrd="0" destOrd="0" presId="urn:microsoft.com/office/officeart/2005/8/layout/pyramid1"/>
    <dgm:cxn modelId="{85ABE08A-387E-499D-AA3B-1EF8E531260B}" type="presParOf" srcId="{91F2FAFD-4307-43F0-B8D8-CA8E280CC45E}" destId="{593198D7-FAC5-40CA-AC70-5AAD722820F6}" srcOrd="1" destOrd="0" presId="urn:microsoft.com/office/officeart/2005/8/layout/pyramid1"/>
    <dgm:cxn modelId="{E79B28B0-8B7C-4430-BABD-AA9387A598BB}" type="presParOf" srcId="{9A9E5E5A-4BD5-41F5-8FEF-A777C36FE21E}" destId="{58E9069C-2D1C-4BCB-AB89-4E0EBF686862}" srcOrd="2" destOrd="0" presId="urn:microsoft.com/office/officeart/2005/8/layout/pyramid1"/>
    <dgm:cxn modelId="{5CDEE970-BCB7-4648-AA27-A5F60ECAD5CC}" type="presParOf" srcId="{58E9069C-2D1C-4BCB-AB89-4E0EBF686862}" destId="{50AF6894-D82C-4DCE-94DE-CB99F0B5F7EC}" srcOrd="0" destOrd="0" presId="urn:microsoft.com/office/officeart/2005/8/layout/pyramid1"/>
    <dgm:cxn modelId="{9470A525-E1B2-4AC6-9749-789E1C05F73F}" type="presParOf" srcId="{58E9069C-2D1C-4BCB-AB89-4E0EBF686862}" destId="{FD8F4675-82C6-4B97-8936-56A69B88FC7E}" srcOrd="1" destOrd="0" presId="urn:microsoft.com/office/officeart/2005/8/layout/pyramid1"/>
    <dgm:cxn modelId="{FD9FF068-61DA-4D06-A7DF-6F097AED10E1}" type="presParOf" srcId="{9A9E5E5A-4BD5-41F5-8FEF-A777C36FE21E}" destId="{0DE420E9-DC06-46E5-A27F-CACC4F4AF5FA}" srcOrd="3" destOrd="0" presId="urn:microsoft.com/office/officeart/2005/8/layout/pyramid1"/>
    <dgm:cxn modelId="{1E410E76-45BA-438A-8E64-C692F5509B30}" type="presParOf" srcId="{0DE420E9-DC06-46E5-A27F-CACC4F4AF5FA}" destId="{AA8535E7-E4FA-42F6-9ECF-FADA3534A2A9}" srcOrd="0" destOrd="0" presId="urn:microsoft.com/office/officeart/2005/8/layout/pyramid1"/>
    <dgm:cxn modelId="{7572DD58-1C58-4A7E-AC8B-7D632E8AE61C}" type="presParOf" srcId="{0DE420E9-DC06-46E5-A27F-CACC4F4AF5FA}" destId="{5B6D3A47-A95D-455B-89E4-299CD096A51F}" srcOrd="1" destOrd="0" presId="urn:microsoft.com/office/officeart/2005/8/layout/pyramid1"/>
    <dgm:cxn modelId="{C304DB73-BEEE-4BED-AB1A-10F20CA6A2B2}" type="presParOf" srcId="{9A9E5E5A-4BD5-41F5-8FEF-A777C36FE21E}" destId="{B69F0B2C-38A9-4540-8259-A9507B32DEAA}" srcOrd="4" destOrd="0" presId="urn:microsoft.com/office/officeart/2005/8/layout/pyramid1"/>
    <dgm:cxn modelId="{3575AA09-E115-4A51-929C-BE273929CFF9}" type="presParOf" srcId="{B69F0B2C-38A9-4540-8259-A9507B32DEAA}" destId="{FA68EF89-2945-4BBA-A72F-9F5701AE90B2}" srcOrd="0" destOrd="0" presId="urn:microsoft.com/office/officeart/2005/8/layout/pyramid1"/>
    <dgm:cxn modelId="{3794FD28-82A8-40AD-98E2-4693B758F37F}" type="presParOf" srcId="{B69F0B2C-38A9-4540-8259-A9507B32DEAA}" destId="{6819A9CB-DD9B-44F0-BC79-85F513FF2F14}" srcOrd="1" destOrd="0" presId="urn:microsoft.com/office/officeart/2005/8/layout/pyramid1"/>
  </dgm:cxnLst>
  <dgm:bg/>
  <dgm:whole/>
</dgm:dataModel>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E85E0-6E2A-4F76-AD6C-7563CD58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6546</Words>
  <Characters>45173</Characters>
  <Application>Microsoft Office Word</Application>
  <DocSecurity>0</DocSecurity>
  <Lines>376</Lines>
  <Paragraphs>103</Paragraphs>
  <ScaleCrop>false</ScaleCrop>
  <HeadingPairs>
    <vt:vector size="2" baseType="variant">
      <vt:variant>
        <vt:lpstr>Cím</vt:lpstr>
      </vt:variant>
      <vt:variant>
        <vt:i4>1</vt:i4>
      </vt:variant>
    </vt:vector>
  </HeadingPairs>
  <TitlesOfParts>
    <vt:vector size="1" baseType="lpstr">
      <vt:lpstr/>
    </vt:vector>
  </TitlesOfParts>
  <Company>N/A</Company>
  <LinksUpToDate>false</LinksUpToDate>
  <CharactersWithSpaces>51616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c:creator>
  <cp:lastModifiedBy>-ASUS-</cp:lastModifiedBy>
  <cp:revision>2</cp:revision>
  <cp:lastPrinted>2015-04-21T08:20:00Z</cp:lastPrinted>
  <dcterms:created xsi:type="dcterms:W3CDTF">2015-05-19T08:30:00Z</dcterms:created>
  <dcterms:modified xsi:type="dcterms:W3CDTF">2015-05-19T08:30:00Z</dcterms:modified>
</cp:coreProperties>
</file>